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EB" w:rsidRDefault="004165EB"/>
    <w:p w:rsidR="004165EB" w:rsidRPr="003D4D52" w:rsidRDefault="00782CD5" w:rsidP="004165EB">
      <w:pPr>
        <w:jc w:val="center"/>
        <w:rPr>
          <w:rFonts w:ascii="TheSans B4 SemiLight" w:hAnsi="TheSans B4 SemiLight"/>
          <w:b/>
          <w:sz w:val="24"/>
          <w:szCs w:val="24"/>
        </w:rPr>
      </w:pPr>
      <w:r>
        <w:rPr>
          <w:rFonts w:ascii="TheSans B4 SemiLight" w:hAnsi="TheSans B4 SemiLight"/>
          <w:b/>
          <w:sz w:val="24"/>
          <w:szCs w:val="24"/>
        </w:rPr>
        <w:t>Ergebnisprotokoll</w:t>
      </w:r>
    </w:p>
    <w:p w:rsidR="004165EB" w:rsidRPr="004165EB" w:rsidRDefault="004165EB" w:rsidP="004165EB">
      <w:pPr>
        <w:jc w:val="center"/>
        <w:rPr>
          <w:rFonts w:ascii="TheSans B4 SemiLight" w:hAnsi="TheSans B4 SemiLight"/>
          <w:sz w:val="24"/>
          <w:szCs w:val="24"/>
        </w:rPr>
      </w:pPr>
    </w:p>
    <w:p w:rsidR="00053DE0" w:rsidRPr="004165EB" w:rsidRDefault="004165EB" w:rsidP="004165EB">
      <w:pPr>
        <w:jc w:val="center"/>
        <w:rPr>
          <w:rFonts w:ascii="TheSans B4 SemiLight" w:hAnsi="TheSans B4 SemiLight"/>
          <w:sz w:val="24"/>
          <w:szCs w:val="24"/>
        </w:rPr>
      </w:pPr>
      <w:r w:rsidRPr="004165EB">
        <w:rPr>
          <w:rFonts w:ascii="TheSans B4 SemiLight" w:hAnsi="TheSans B4 SemiLight"/>
          <w:sz w:val="24"/>
          <w:szCs w:val="24"/>
        </w:rPr>
        <w:t>Kommunales Energieeffizienznetzwerk „</w:t>
      </w:r>
      <w:r w:rsidR="00C0050A">
        <w:rPr>
          <w:rFonts w:ascii="TheSans B4 SemiLight" w:hAnsi="TheSans B4 SemiLight"/>
          <w:sz w:val="24"/>
          <w:szCs w:val="24"/>
        </w:rPr>
        <w:t>XY</w:t>
      </w:r>
      <w:bookmarkStart w:id="0" w:name="_GoBack"/>
      <w:bookmarkEnd w:id="0"/>
      <w:r w:rsidRPr="004165EB">
        <w:rPr>
          <w:rFonts w:ascii="TheSans B4 SemiLight" w:hAnsi="TheSans B4 SemiLight"/>
          <w:sz w:val="24"/>
          <w:szCs w:val="24"/>
        </w:rPr>
        <w:t>“</w:t>
      </w:r>
    </w:p>
    <w:p w:rsidR="004165EB" w:rsidRPr="004165EB" w:rsidRDefault="007F5F72" w:rsidP="004165EB">
      <w:pPr>
        <w:jc w:val="center"/>
        <w:rPr>
          <w:rFonts w:ascii="TheSans B4 SemiLight" w:hAnsi="TheSans B4 SemiLight"/>
          <w:sz w:val="24"/>
          <w:szCs w:val="24"/>
        </w:rPr>
      </w:pPr>
      <w:r>
        <w:rPr>
          <w:rFonts w:ascii="TheSans B4 SemiLight" w:hAnsi="TheSans B4 SemiLight"/>
          <w:sz w:val="24"/>
          <w:szCs w:val="24"/>
        </w:rPr>
        <w:t>Erstes Netzwerktreffen 15.03.2016</w:t>
      </w:r>
    </w:p>
    <w:p w:rsidR="004165EB" w:rsidRPr="00CC19E5" w:rsidRDefault="004165EB">
      <w:pPr>
        <w:rPr>
          <w:rFonts w:ascii="TheSans B4 SemiLight" w:hAnsi="TheSans B4 SemiLight"/>
        </w:rPr>
      </w:pPr>
    </w:p>
    <w:p w:rsidR="00782CD5" w:rsidRPr="00CC19E5" w:rsidRDefault="00782CD5">
      <w:pPr>
        <w:rPr>
          <w:rFonts w:ascii="TheSans B4 SemiLight" w:hAnsi="TheSans B4 SemiLight"/>
          <w:b/>
        </w:rPr>
      </w:pPr>
      <w:r w:rsidRPr="00CC19E5">
        <w:rPr>
          <w:rFonts w:ascii="TheSans B4 SemiLight" w:hAnsi="TheSans B4 SemiLight"/>
          <w:b/>
        </w:rPr>
        <w:t>Anwesenheit:</w:t>
      </w:r>
    </w:p>
    <w:p w:rsidR="004165EB" w:rsidRPr="00CC19E5" w:rsidRDefault="00AA1810">
      <w:pPr>
        <w:rPr>
          <w:rFonts w:ascii="TheSans B4 SemiLight" w:hAnsi="TheSans B4 SemiLight"/>
        </w:rPr>
      </w:pPr>
      <w:r>
        <w:rPr>
          <w:rFonts w:ascii="TheSans B4 SemiLight" w:hAnsi="TheSans B4 SemiLight"/>
        </w:rPr>
        <w:t>6 von 8 Netzwerkbeauftragten</w:t>
      </w:r>
      <w:r w:rsidR="00782CD5" w:rsidRPr="00CC19E5">
        <w:rPr>
          <w:rFonts w:ascii="TheSans B4 SemiLight" w:hAnsi="TheSans B4 SemiLight"/>
        </w:rPr>
        <w:t xml:space="preserve"> waren anwesend. Einer entschuldigt.</w:t>
      </w:r>
    </w:p>
    <w:p w:rsidR="00782CD5" w:rsidRPr="00CC19E5" w:rsidRDefault="00782CD5">
      <w:pPr>
        <w:rPr>
          <w:rFonts w:ascii="TheSans B4 SemiLight" w:hAnsi="TheSans B4 SemiLight"/>
        </w:rPr>
      </w:pPr>
    </w:p>
    <w:p w:rsidR="00782CD5" w:rsidRPr="00CC19E5" w:rsidRDefault="00782CD5">
      <w:pPr>
        <w:rPr>
          <w:rFonts w:ascii="TheSans B4 SemiLight" w:hAnsi="TheSans B4 SemiLight"/>
          <w:b/>
        </w:rPr>
      </w:pPr>
      <w:r w:rsidRPr="00CC19E5">
        <w:rPr>
          <w:rFonts w:ascii="TheSans B4 SemiLight" w:hAnsi="TheSans B4 SemiLight"/>
          <w:b/>
        </w:rPr>
        <w:t xml:space="preserve">Prioritäten der Netzwerkarbeit: </w:t>
      </w:r>
    </w:p>
    <w:p w:rsidR="00782CD5" w:rsidRPr="00CC19E5" w:rsidRDefault="00782CD5">
      <w:p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Organisation des Energiemanagements in der Verwaltung. Akteure, Aufgaben, Managementsystem. Dies wird das Thema beim nächsten Netzwerktreffen am 12.4. sein.</w:t>
      </w:r>
    </w:p>
    <w:p w:rsidR="00782CD5" w:rsidRPr="00CC19E5" w:rsidRDefault="00782CD5">
      <w:p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Nutzersensibilisierung: Gemeinsame Beantragung und Durchführung eines Fifty-Fifty-Projektes mit den Schulen der Netzwerkkommunen. KEA prüft zunächst die Fördermöglichkeiten.</w:t>
      </w:r>
      <w:r w:rsidR="005B1B4F">
        <w:rPr>
          <w:rFonts w:ascii="TheSans B4 SemiLight" w:hAnsi="TheSans B4 SemiLight"/>
        </w:rPr>
        <w:t xml:space="preserve"> Energietechnischer Berater stellt hilft bei der Antragstellung und Bewerbung bei den Schulen.</w:t>
      </w:r>
    </w:p>
    <w:p w:rsidR="00782CD5" w:rsidRPr="00CC19E5" w:rsidRDefault="00782CD5">
      <w:p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Hausmeisterschulung: Nach erfolgter Klärung der Aufgaben der Hausmeister bzw. „Liegenschaftsbetreuer“ erfolgen gemeinsame Schulungen durch u.a. den energietechnischen Berater.</w:t>
      </w:r>
    </w:p>
    <w:p w:rsidR="00782CD5" w:rsidRDefault="00782CD5">
      <w:p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Software für das Energiemanagement. Während der Netzwerklaufzeit kann die Software „Interwatt“ der KEA genutzt werden</w:t>
      </w:r>
      <w:r w:rsidR="00C546FC" w:rsidRPr="00CC19E5">
        <w:rPr>
          <w:rFonts w:ascii="TheSans B4 SemiLight" w:hAnsi="TheSans B4 SemiLight"/>
        </w:rPr>
        <w:t xml:space="preserve">. Es erfolgt eine Aufgabenaufteilung KEA/Kommune in schwierige und einfache </w:t>
      </w:r>
      <w:r w:rsidR="00CC19E5">
        <w:rPr>
          <w:rFonts w:ascii="TheSans B4 SemiLight" w:hAnsi="TheSans B4 SemiLight"/>
        </w:rPr>
        <w:t>Bedienelemente. Die KEA führt eine entsprechende Schulung durch (</w:t>
      </w:r>
      <w:proofErr w:type="spellStart"/>
      <w:r w:rsidR="00CC19E5">
        <w:rPr>
          <w:rFonts w:ascii="TheSans B4 SemiLight" w:hAnsi="TheSans B4 SemiLight"/>
        </w:rPr>
        <w:t>event</w:t>
      </w:r>
      <w:proofErr w:type="spellEnd"/>
      <w:r w:rsidR="00CC19E5">
        <w:rPr>
          <w:rFonts w:ascii="TheSans B4 SemiLight" w:hAnsi="TheSans B4 SemiLight"/>
        </w:rPr>
        <w:t>. 3. Netzwerktreffen). Die KEA prüft die Nutzung der Software über die Netzwerklaufzeit hinaus.</w:t>
      </w:r>
    </w:p>
    <w:p w:rsidR="00A72F35" w:rsidRDefault="00A72F35">
      <w:pPr>
        <w:rPr>
          <w:rFonts w:ascii="TheSans B4 SemiLight" w:hAnsi="TheSans B4 SemiLight"/>
        </w:rPr>
      </w:pPr>
      <w:r>
        <w:rPr>
          <w:rFonts w:ascii="TheSans B4 SemiLight" w:hAnsi="TheSans B4 SemiLight"/>
        </w:rPr>
        <w:t>Präsentation einer innovativen Maßnahme zum Klimaschutz..</w:t>
      </w:r>
    </w:p>
    <w:p w:rsidR="00CC19E5" w:rsidRDefault="00CC19E5">
      <w:pPr>
        <w:rPr>
          <w:rFonts w:ascii="TheSans B4 SemiLight" w:hAnsi="TheSans B4 SemiLight"/>
        </w:rPr>
      </w:pPr>
    </w:p>
    <w:p w:rsidR="00CC19E5" w:rsidRPr="00CC19E5" w:rsidRDefault="005603A5">
      <w:pPr>
        <w:rPr>
          <w:rFonts w:ascii="TheSans B4 SemiLight" w:hAnsi="TheSans B4 SemiLight"/>
          <w:b/>
        </w:rPr>
      </w:pPr>
      <w:r>
        <w:rPr>
          <w:rFonts w:ascii="TheSans B4 SemiLight" w:hAnsi="TheSans B4 SemiLight"/>
          <w:b/>
        </w:rPr>
        <w:t xml:space="preserve">Durchführung der </w:t>
      </w:r>
      <w:r w:rsidR="00CC19E5" w:rsidRPr="00CC19E5">
        <w:rPr>
          <w:rFonts w:ascii="TheSans B4 SemiLight" w:hAnsi="TheSans B4 SemiLight"/>
          <w:b/>
        </w:rPr>
        <w:t>Energietechnische</w:t>
      </w:r>
      <w:r>
        <w:rPr>
          <w:rFonts w:ascii="TheSans B4 SemiLight" w:hAnsi="TheSans B4 SemiLight"/>
          <w:b/>
        </w:rPr>
        <w:t>n</w:t>
      </w:r>
      <w:r w:rsidR="00CC19E5" w:rsidRPr="00CC19E5">
        <w:rPr>
          <w:rFonts w:ascii="TheSans B4 SemiLight" w:hAnsi="TheSans B4 SemiLight"/>
          <w:b/>
        </w:rPr>
        <w:t xml:space="preserve"> Beratungen</w:t>
      </w:r>
    </w:p>
    <w:p w:rsidR="00CC19E5" w:rsidRDefault="00CC19E5">
      <w:pPr>
        <w:rPr>
          <w:rFonts w:ascii="TheSans B4 SemiLight" w:hAnsi="TheSans B4 SemiLight"/>
        </w:rPr>
      </w:pPr>
      <w:r>
        <w:rPr>
          <w:rFonts w:ascii="TheSans B4 SemiLight" w:hAnsi="TheSans B4 SemiLight"/>
        </w:rPr>
        <w:t>Nächste Schritte:</w:t>
      </w:r>
    </w:p>
    <w:p w:rsidR="00D5111B" w:rsidRPr="00CC19E5" w:rsidRDefault="00FB0F1A" w:rsidP="00CC19E5">
      <w:pPr>
        <w:numPr>
          <w:ilvl w:val="0"/>
          <w:numId w:val="1"/>
        </w:num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Vo</w:t>
      </w:r>
      <w:r w:rsidR="00CC19E5">
        <w:rPr>
          <w:rFonts w:ascii="TheSans B4 SemiLight" w:hAnsi="TheSans B4 SemiLight"/>
        </w:rPr>
        <w:t xml:space="preserve">rschläge für weitere </w:t>
      </w:r>
      <w:r w:rsidRPr="00CC19E5">
        <w:rPr>
          <w:rFonts w:ascii="TheSans B4 SemiLight" w:hAnsi="TheSans B4 SemiLight"/>
        </w:rPr>
        <w:t>B</w:t>
      </w:r>
      <w:r w:rsidR="00CC19E5">
        <w:rPr>
          <w:rFonts w:ascii="TheSans B4 SemiLight" w:hAnsi="TheSans B4 SemiLight"/>
        </w:rPr>
        <w:t>erater</w:t>
      </w:r>
      <w:r w:rsidR="005B1B4F">
        <w:rPr>
          <w:rFonts w:ascii="TheSans B4 SemiLight" w:hAnsi="TheSans B4 SemiLight"/>
        </w:rPr>
        <w:t xml:space="preserve"> (</w:t>
      </w:r>
      <w:proofErr w:type="spellStart"/>
      <w:r w:rsidR="005B1B4F">
        <w:rPr>
          <w:rFonts w:ascii="TheSans B4 SemiLight" w:hAnsi="TheSans B4 SemiLight"/>
        </w:rPr>
        <w:t>etB</w:t>
      </w:r>
      <w:proofErr w:type="spellEnd"/>
      <w:r w:rsidR="005B1B4F">
        <w:rPr>
          <w:rFonts w:ascii="TheSans B4 SemiLight" w:hAnsi="TheSans B4 SemiLight"/>
        </w:rPr>
        <w:t>)</w:t>
      </w:r>
      <w:r w:rsidR="00CC19E5">
        <w:rPr>
          <w:rFonts w:ascii="TheSans B4 SemiLight" w:hAnsi="TheSans B4 SemiLight"/>
        </w:rPr>
        <w:t>: Teilnehmer (TN) an KEA senden</w:t>
      </w:r>
    </w:p>
    <w:p w:rsidR="00D5111B" w:rsidRDefault="00FB0F1A" w:rsidP="00CC19E5">
      <w:pPr>
        <w:numPr>
          <w:ilvl w:val="0"/>
          <w:numId w:val="1"/>
        </w:num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lastRenderedPageBreak/>
        <w:t xml:space="preserve">Netzwerkmanager nimmt mit </w:t>
      </w:r>
      <w:proofErr w:type="spellStart"/>
      <w:r w:rsidRPr="00CC19E5">
        <w:rPr>
          <w:rFonts w:ascii="TheSans B4 SemiLight" w:hAnsi="TheSans B4 SemiLight"/>
        </w:rPr>
        <w:t>etB</w:t>
      </w:r>
      <w:proofErr w:type="spellEnd"/>
      <w:r w:rsidRPr="00CC19E5">
        <w:rPr>
          <w:rFonts w:ascii="TheSans B4 SemiLight" w:hAnsi="TheSans B4 SemiLight"/>
        </w:rPr>
        <w:t xml:space="preserve"> Kontakt auf und prüft Bereitschaft und Befähigung.</w:t>
      </w:r>
    </w:p>
    <w:p w:rsidR="003867F4" w:rsidRPr="00CC19E5" w:rsidRDefault="003867F4" w:rsidP="00CC19E5">
      <w:pPr>
        <w:numPr>
          <w:ilvl w:val="0"/>
          <w:numId w:val="1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 xml:space="preserve">Mögliche </w:t>
      </w:r>
      <w:proofErr w:type="spellStart"/>
      <w:r>
        <w:rPr>
          <w:rFonts w:ascii="TheSans B4 SemiLight" w:hAnsi="TheSans B4 SemiLight"/>
        </w:rPr>
        <w:t>etB</w:t>
      </w:r>
      <w:proofErr w:type="spellEnd"/>
      <w:r>
        <w:rPr>
          <w:rFonts w:ascii="TheSans B4 SemiLight" w:hAnsi="TheSans B4 SemiLight"/>
        </w:rPr>
        <w:t xml:space="preserve"> sollen sich dem Netzwerk vorstellen.</w:t>
      </w:r>
    </w:p>
    <w:p w:rsidR="00D5111B" w:rsidRPr="00CC19E5" w:rsidRDefault="00FB0F1A" w:rsidP="00CC19E5">
      <w:pPr>
        <w:numPr>
          <w:ilvl w:val="0"/>
          <w:numId w:val="1"/>
        </w:num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>Netzwerkmanager erstellt einen Vertragsentwurf Kommune/</w:t>
      </w:r>
      <w:proofErr w:type="spellStart"/>
      <w:r w:rsidRPr="00CC19E5">
        <w:rPr>
          <w:rFonts w:ascii="TheSans B4 SemiLight" w:hAnsi="TheSans B4 SemiLight"/>
        </w:rPr>
        <w:t>etB</w:t>
      </w:r>
      <w:proofErr w:type="spellEnd"/>
      <w:r w:rsidRPr="00CC19E5">
        <w:rPr>
          <w:rFonts w:ascii="TheSans B4 SemiLight" w:hAnsi="TheSans B4 SemiLight"/>
        </w:rPr>
        <w:t>.</w:t>
      </w:r>
    </w:p>
    <w:p w:rsidR="00D5111B" w:rsidRDefault="00FB0F1A" w:rsidP="00CC19E5">
      <w:pPr>
        <w:numPr>
          <w:ilvl w:val="0"/>
          <w:numId w:val="1"/>
        </w:numPr>
        <w:rPr>
          <w:rFonts w:ascii="TheSans B4 SemiLight" w:hAnsi="TheSans B4 SemiLight"/>
        </w:rPr>
      </w:pPr>
      <w:r w:rsidRPr="00CC19E5">
        <w:rPr>
          <w:rFonts w:ascii="TheSans B4 SemiLight" w:hAnsi="TheSans B4 SemiLight"/>
        </w:rPr>
        <w:t xml:space="preserve">Kommune beauftragt </w:t>
      </w:r>
      <w:proofErr w:type="spellStart"/>
      <w:r w:rsidRPr="00CC19E5">
        <w:rPr>
          <w:rFonts w:ascii="TheSans B4 SemiLight" w:hAnsi="TheSans B4 SemiLight"/>
        </w:rPr>
        <w:t>etB</w:t>
      </w:r>
      <w:proofErr w:type="spellEnd"/>
      <w:r w:rsidRPr="00CC19E5">
        <w:rPr>
          <w:rFonts w:ascii="TheSans B4 SemiLight" w:hAnsi="TheSans B4 SemiLight"/>
        </w:rPr>
        <w:t xml:space="preserve"> und lässt Beratungen durchführen.</w:t>
      </w:r>
    </w:p>
    <w:p w:rsidR="00CC19E5" w:rsidRPr="00CC19E5" w:rsidRDefault="00CC19E5" w:rsidP="00CC19E5">
      <w:pPr>
        <w:numPr>
          <w:ilvl w:val="0"/>
          <w:numId w:val="1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 xml:space="preserve">KEA prüft, ob auch diese Funktion </w:t>
      </w:r>
      <w:r w:rsidR="005B1B4F">
        <w:rPr>
          <w:rFonts w:ascii="TheSans B4 SemiLight" w:hAnsi="TheSans B4 SemiLight"/>
        </w:rPr>
        <w:t xml:space="preserve">durch die KEA </w:t>
      </w:r>
      <w:r>
        <w:rPr>
          <w:rFonts w:ascii="TheSans B4 SemiLight" w:hAnsi="TheSans B4 SemiLight"/>
        </w:rPr>
        <w:t>übernommen werden kann, die Beratungen jedoch von Firmen durchgeführt werden, die von den TN benannt werden.</w:t>
      </w:r>
      <w:r w:rsidR="005B1B4F">
        <w:rPr>
          <w:rFonts w:ascii="TheSans B4 SemiLight" w:hAnsi="TheSans B4 SemiLight"/>
        </w:rPr>
        <w:t xml:space="preserve"> TN legen den Leistungsumfang fest, KEA beauftragt, TN für Qualität der Leistung zuständig.</w:t>
      </w:r>
    </w:p>
    <w:p w:rsidR="003867F4" w:rsidRDefault="003867F4">
      <w:pPr>
        <w:rPr>
          <w:rFonts w:ascii="TheSans B4 SemiLight" w:hAnsi="TheSans B4 SemiLight"/>
        </w:rPr>
      </w:pPr>
    </w:p>
    <w:p w:rsidR="00CC19E5" w:rsidRPr="003867F4" w:rsidRDefault="003867F4">
      <w:pPr>
        <w:rPr>
          <w:rFonts w:ascii="TheSans B4 SemiLight" w:hAnsi="TheSans B4 SemiLight"/>
          <w:b/>
        </w:rPr>
      </w:pPr>
      <w:r w:rsidRPr="003867F4">
        <w:rPr>
          <w:rFonts w:ascii="TheSans B4 SemiLight" w:hAnsi="TheSans B4 SemiLight"/>
          <w:b/>
        </w:rPr>
        <w:t>Themen für Fachvorträge</w:t>
      </w:r>
      <w:r w:rsidR="005B1B4F">
        <w:rPr>
          <w:rFonts w:ascii="TheSans B4 SemiLight" w:hAnsi="TheSans B4 SemiLight"/>
          <w:b/>
        </w:rPr>
        <w:t xml:space="preserve"> im Rahmen der Netzwerktreffen</w:t>
      </w:r>
    </w:p>
    <w:p w:rsidR="003867F4" w:rsidRPr="003867F4" w:rsidRDefault="003867F4" w:rsidP="003867F4">
      <w:pPr>
        <w:rPr>
          <w:rFonts w:ascii="TheSans B4 SemiLight" w:hAnsi="TheSans B4 SemiLight"/>
        </w:rPr>
      </w:pPr>
      <w:r w:rsidRPr="003867F4">
        <w:rPr>
          <w:rFonts w:ascii="TheSans B4 SemiLight" w:hAnsi="TheSans B4 SemiLight"/>
        </w:rPr>
        <w:t>Vom Fördergeber vorgegebene Themen:</w:t>
      </w:r>
    </w:p>
    <w:p w:rsidR="00D5111B" w:rsidRP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 xml:space="preserve">Methoden der </w:t>
      </w:r>
      <w:r w:rsidR="00FB0F1A" w:rsidRPr="003867F4">
        <w:rPr>
          <w:rFonts w:ascii="TheSans B4 SemiLight" w:hAnsi="TheSans B4 SemiLight"/>
        </w:rPr>
        <w:t>Wirtschaftlichkeitsberechnung</w:t>
      </w:r>
    </w:p>
    <w:p w:rsidR="00D5111B" w:rsidRPr="003867F4" w:rsidRDefault="00FB0F1A" w:rsidP="003867F4">
      <w:pPr>
        <w:numPr>
          <w:ilvl w:val="0"/>
          <w:numId w:val="2"/>
        </w:numPr>
        <w:rPr>
          <w:rFonts w:ascii="TheSans B4 SemiLight" w:hAnsi="TheSans B4 SemiLight"/>
        </w:rPr>
      </w:pPr>
      <w:r w:rsidRPr="003867F4">
        <w:rPr>
          <w:rFonts w:ascii="TheSans B4 SemiLight" w:hAnsi="TheSans B4 SemiLight"/>
        </w:rPr>
        <w:t>Energiemanagement bzw. –</w:t>
      </w:r>
      <w:proofErr w:type="spellStart"/>
      <w:r w:rsidRPr="003867F4">
        <w:rPr>
          <w:rFonts w:ascii="TheSans B4 SemiLight" w:hAnsi="TheSans B4 SemiLight"/>
        </w:rPr>
        <w:t>controlling</w:t>
      </w:r>
      <w:proofErr w:type="spellEnd"/>
    </w:p>
    <w:p w:rsidR="00D5111B" w:rsidRPr="003867F4" w:rsidRDefault="00FB0F1A" w:rsidP="003867F4">
      <w:pPr>
        <w:numPr>
          <w:ilvl w:val="0"/>
          <w:numId w:val="2"/>
        </w:numPr>
        <w:rPr>
          <w:rFonts w:ascii="TheSans B4 SemiLight" w:hAnsi="TheSans B4 SemiLight"/>
        </w:rPr>
      </w:pPr>
      <w:proofErr w:type="spellStart"/>
      <w:r w:rsidRPr="003867F4">
        <w:rPr>
          <w:rFonts w:ascii="TheSans B4 SemiLight" w:hAnsi="TheSans B4 SemiLight"/>
        </w:rPr>
        <w:t>Contracting</w:t>
      </w:r>
      <w:proofErr w:type="spellEnd"/>
    </w:p>
    <w:p w:rsidR="00D5111B" w:rsidRPr="003867F4" w:rsidRDefault="00FB0F1A" w:rsidP="003867F4">
      <w:pPr>
        <w:numPr>
          <w:ilvl w:val="0"/>
          <w:numId w:val="2"/>
        </w:numPr>
        <w:rPr>
          <w:rFonts w:ascii="TheSans B4 SemiLight" w:hAnsi="TheSans B4 SemiLight"/>
        </w:rPr>
      </w:pPr>
      <w:r w:rsidRPr="003867F4">
        <w:rPr>
          <w:rFonts w:ascii="TheSans B4 SemiLight" w:hAnsi="TheSans B4 SemiLight"/>
        </w:rPr>
        <w:t>Energieeinkauf und die Darstellung der gesetzlichen Rahmenbedingungen</w:t>
      </w:r>
    </w:p>
    <w:p w:rsidR="00D5111B" w:rsidRDefault="00FB0F1A" w:rsidP="003867F4">
      <w:pPr>
        <w:numPr>
          <w:ilvl w:val="0"/>
          <w:numId w:val="2"/>
        </w:numPr>
        <w:rPr>
          <w:rFonts w:ascii="TheSans B4 SemiLight" w:hAnsi="TheSans B4 SemiLight"/>
        </w:rPr>
      </w:pPr>
      <w:r w:rsidRPr="003867F4">
        <w:rPr>
          <w:rFonts w:ascii="TheSans B4 SemiLight" w:hAnsi="TheSans B4 SemiLight"/>
        </w:rPr>
        <w:t xml:space="preserve">Hinweise </w:t>
      </w:r>
      <w:r w:rsidR="003867F4">
        <w:rPr>
          <w:rFonts w:ascii="TheSans B4 SemiLight" w:hAnsi="TheSans B4 SemiLight"/>
        </w:rPr>
        <w:t>zu bestehenden Förderprogrammen</w:t>
      </w:r>
    </w:p>
    <w:p w:rsidR="003867F4" w:rsidRDefault="003867F4" w:rsidP="003867F4">
      <w:pPr>
        <w:rPr>
          <w:rFonts w:ascii="TheSans B4 SemiLight" w:hAnsi="TheSans B4 SemiLight"/>
        </w:rPr>
      </w:pPr>
      <w:r>
        <w:rPr>
          <w:rFonts w:ascii="TheSans B4 SemiLight" w:hAnsi="TheSans B4 SemiLight"/>
        </w:rPr>
        <w:t>Von den TN genannte Themen:</w:t>
      </w:r>
    </w:p>
    <w:p w:rsid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>Unterschiedliche Wärmeversorgungsvarianten (Vorteile/Nachteile) für unterschiedlich genutzte Gebäude</w:t>
      </w:r>
    </w:p>
    <w:p w:rsid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>Nutzersensibilisierung in Flüchtlingsunterkünften</w:t>
      </w:r>
    </w:p>
    <w:p w:rsid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>Energiekennwerte zur Beurteilung der Energieeffizienz</w:t>
      </w:r>
    </w:p>
    <w:p w:rsid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>Nahwärmeinseln</w:t>
      </w:r>
    </w:p>
    <w:p w:rsidR="003867F4" w:rsidRDefault="003867F4" w:rsidP="003867F4">
      <w:pPr>
        <w:numPr>
          <w:ilvl w:val="0"/>
          <w:numId w:val="2"/>
        </w:numPr>
        <w:rPr>
          <w:rFonts w:ascii="TheSans B4 SemiLight" w:hAnsi="TheSans B4 SemiLight"/>
        </w:rPr>
      </w:pPr>
      <w:r>
        <w:rPr>
          <w:rFonts w:ascii="TheSans B4 SemiLight" w:hAnsi="TheSans B4 SemiLight"/>
        </w:rPr>
        <w:t>Umstellung der Beleuchtung in Gebäuden</w:t>
      </w:r>
    </w:p>
    <w:p w:rsidR="003867F4" w:rsidRPr="003867F4" w:rsidRDefault="003867F4" w:rsidP="003867F4">
      <w:pPr>
        <w:ind w:left="720"/>
        <w:rPr>
          <w:rFonts w:ascii="TheSans B4 SemiLight" w:hAnsi="TheSans B4 SemiLight"/>
        </w:rPr>
      </w:pPr>
    </w:p>
    <w:p w:rsidR="003867F4" w:rsidRPr="00CC19E5" w:rsidRDefault="005B1B4F">
      <w:pPr>
        <w:rPr>
          <w:rFonts w:ascii="TheSans B4 SemiLight" w:hAnsi="TheSans B4 SemiLight"/>
        </w:rPr>
      </w:pPr>
      <w:r>
        <w:rPr>
          <w:rFonts w:ascii="TheSans B4 SemiLight" w:hAnsi="TheSans B4 SemiLight"/>
        </w:rPr>
        <w:t>Claus Greiser, KEA, 16.3.2016</w:t>
      </w:r>
    </w:p>
    <w:sectPr w:rsidR="003867F4" w:rsidRPr="00CC19E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46" w:rsidRDefault="00442D46" w:rsidP="004165EB">
      <w:pPr>
        <w:spacing w:after="0" w:line="240" w:lineRule="auto"/>
      </w:pPr>
      <w:r>
        <w:separator/>
      </w:r>
    </w:p>
  </w:endnote>
  <w:endnote w:type="continuationSeparator" w:id="0">
    <w:p w:rsidR="00442D46" w:rsidRDefault="00442D46" w:rsidP="0041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B4 SemiLight">
    <w:panose1 w:val="000B0500000000000000"/>
    <w:charset w:val="00"/>
    <w:family w:val="swiss"/>
    <w:pitch w:val="variable"/>
    <w:sig w:usb0="8000006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46" w:rsidRDefault="00442D46" w:rsidP="004165EB">
      <w:pPr>
        <w:spacing w:after="0" w:line="240" w:lineRule="auto"/>
      </w:pPr>
      <w:r>
        <w:separator/>
      </w:r>
    </w:p>
  </w:footnote>
  <w:footnote w:type="continuationSeparator" w:id="0">
    <w:p w:rsidR="00442D46" w:rsidRDefault="00442D46" w:rsidP="0041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EB" w:rsidRDefault="004165EB" w:rsidP="004165E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E8FA489" wp14:editId="27A7FC34">
          <wp:extent cx="2647950" cy="752475"/>
          <wp:effectExtent l="0" t="0" r="0" b="9525"/>
          <wp:docPr id="1" name="Grafik 1" descr="KE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5EB" w:rsidRDefault="004165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0B6"/>
    <w:multiLevelType w:val="hybridMultilevel"/>
    <w:tmpl w:val="72267780"/>
    <w:lvl w:ilvl="0" w:tplc="0902DB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22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2C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CE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E6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E4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EE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21C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CA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04099"/>
    <w:multiLevelType w:val="hybridMultilevel"/>
    <w:tmpl w:val="E1FE878E"/>
    <w:lvl w:ilvl="0" w:tplc="D99A6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07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6E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4C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4B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6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E3C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05C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0A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B"/>
    <w:rsid w:val="00053DE0"/>
    <w:rsid w:val="002D2D82"/>
    <w:rsid w:val="003867F4"/>
    <w:rsid w:val="003D4D52"/>
    <w:rsid w:val="004165EB"/>
    <w:rsid w:val="00442D46"/>
    <w:rsid w:val="004701A4"/>
    <w:rsid w:val="005603A5"/>
    <w:rsid w:val="005B1B4F"/>
    <w:rsid w:val="00782CD5"/>
    <w:rsid w:val="007F5F72"/>
    <w:rsid w:val="00943BE4"/>
    <w:rsid w:val="00A72F35"/>
    <w:rsid w:val="00AA1810"/>
    <w:rsid w:val="00C0050A"/>
    <w:rsid w:val="00C546FC"/>
    <w:rsid w:val="00CC19E5"/>
    <w:rsid w:val="00D5111B"/>
    <w:rsid w:val="00E1664D"/>
    <w:rsid w:val="00EF4A58"/>
    <w:rsid w:val="00FB0F1A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5EB"/>
  </w:style>
  <w:style w:type="paragraph" w:styleId="Fuzeile">
    <w:name w:val="footer"/>
    <w:basedOn w:val="Standard"/>
    <w:link w:val="FuzeileZchn"/>
    <w:uiPriority w:val="99"/>
    <w:unhideWhenUsed/>
    <w:rsid w:val="0041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5EB"/>
  </w:style>
  <w:style w:type="paragraph" w:styleId="Fuzeile">
    <w:name w:val="footer"/>
    <w:basedOn w:val="Standard"/>
    <w:link w:val="FuzeileZchn"/>
    <w:uiPriority w:val="99"/>
    <w:unhideWhenUsed/>
    <w:rsid w:val="0041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5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1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KEA BW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Claus [KEA]</dc:creator>
  <cp:lastModifiedBy>Greiser, Claus [KEA]</cp:lastModifiedBy>
  <cp:revision>11</cp:revision>
  <dcterms:created xsi:type="dcterms:W3CDTF">2016-03-16T14:21:00Z</dcterms:created>
  <dcterms:modified xsi:type="dcterms:W3CDTF">2017-10-28T11:26:00Z</dcterms:modified>
</cp:coreProperties>
</file>