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93B7" w14:textId="0EB7C52C" w:rsidR="008B30C4" w:rsidRPr="00FA2E5A" w:rsidRDefault="00A172C3" w:rsidP="004F5BEE">
      <w:pPr>
        <w:rPr>
          <w:b/>
          <w:sz w:val="28"/>
          <w:szCs w:val="28"/>
        </w:rPr>
      </w:pPr>
      <w:r w:rsidRPr="00D00CDC">
        <w:rPr>
          <w:b/>
          <w:sz w:val="28"/>
          <w:szCs w:val="28"/>
        </w:rPr>
        <w:t xml:space="preserve">Ausschreibung </w:t>
      </w:r>
      <w:r w:rsidR="006D7779" w:rsidRPr="00D00CDC">
        <w:rPr>
          <w:b/>
          <w:sz w:val="28"/>
          <w:szCs w:val="28"/>
        </w:rPr>
        <w:t xml:space="preserve">für </w:t>
      </w:r>
      <w:r w:rsidR="0053119C" w:rsidRPr="00D00CDC">
        <w:rPr>
          <w:b/>
          <w:sz w:val="28"/>
          <w:szCs w:val="28"/>
        </w:rPr>
        <w:t xml:space="preserve">stationsbasiertes </w:t>
      </w:r>
      <w:r w:rsidR="00711D5C" w:rsidRPr="00D00CDC">
        <w:rPr>
          <w:b/>
          <w:i/>
          <w:iCs/>
          <w:sz w:val="28"/>
          <w:szCs w:val="28"/>
          <w:highlight w:val="yellow"/>
        </w:rPr>
        <w:t xml:space="preserve">[ALTERNATIVE: </w:t>
      </w:r>
      <w:r w:rsidR="00711D5C" w:rsidRPr="002911AC">
        <w:rPr>
          <w:b/>
          <w:iCs/>
          <w:sz w:val="28"/>
          <w:szCs w:val="28"/>
          <w:highlight w:val="yellow"/>
        </w:rPr>
        <w:t>und</w:t>
      </w:r>
      <w:r w:rsidR="002911AC" w:rsidRPr="002911AC">
        <w:rPr>
          <w:b/>
          <w:iCs/>
          <w:sz w:val="28"/>
          <w:szCs w:val="28"/>
          <w:highlight w:val="yellow"/>
        </w:rPr>
        <w:t>/oder</w:t>
      </w:r>
      <w:r w:rsidR="00711D5C" w:rsidRPr="002911AC">
        <w:rPr>
          <w:b/>
          <w:iCs/>
          <w:sz w:val="28"/>
          <w:szCs w:val="28"/>
          <w:highlight w:val="yellow"/>
        </w:rPr>
        <w:t xml:space="preserve"> s</w:t>
      </w:r>
      <w:r w:rsidR="0053119C" w:rsidRPr="002911AC">
        <w:rPr>
          <w:b/>
          <w:iCs/>
          <w:sz w:val="28"/>
          <w:szCs w:val="28"/>
          <w:highlight w:val="yellow"/>
        </w:rPr>
        <w:t xml:space="preserve">tationsflexibles </w:t>
      </w:r>
      <w:r w:rsidR="006D7779" w:rsidRPr="002911AC">
        <w:rPr>
          <w:b/>
          <w:iCs/>
          <w:sz w:val="28"/>
          <w:szCs w:val="28"/>
          <w:highlight w:val="yellow"/>
        </w:rPr>
        <w:t>Carsharing</w:t>
      </w:r>
      <w:r w:rsidR="002911AC">
        <w:rPr>
          <w:b/>
          <w:iCs/>
          <w:sz w:val="28"/>
          <w:szCs w:val="28"/>
          <w:highlight w:val="yellow"/>
        </w:rPr>
        <w:t>]</w:t>
      </w:r>
      <w:r w:rsidR="00E2057F" w:rsidRPr="00D00CDC">
        <w:rPr>
          <w:b/>
          <w:sz w:val="28"/>
          <w:szCs w:val="28"/>
        </w:rPr>
        <w:t xml:space="preserve"> im öffentlichen Straßenraum </w:t>
      </w:r>
      <w:r w:rsidR="006D7779" w:rsidRPr="00D00CDC">
        <w:rPr>
          <w:b/>
          <w:sz w:val="28"/>
          <w:szCs w:val="28"/>
        </w:rPr>
        <w:t xml:space="preserve">in der </w:t>
      </w:r>
      <w:r w:rsidR="002911AC">
        <w:rPr>
          <w:b/>
          <w:sz w:val="28"/>
          <w:szCs w:val="28"/>
        </w:rPr>
        <w:t>Gemeinde</w:t>
      </w:r>
      <w:r w:rsidR="008B6773" w:rsidRPr="00D00CDC">
        <w:rPr>
          <w:b/>
          <w:sz w:val="28"/>
          <w:szCs w:val="28"/>
        </w:rPr>
        <w:t xml:space="preserve"> </w:t>
      </w:r>
      <w:r w:rsidR="006C7539" w:rsidRPr="00D00CDC">
        <w:rPr>
          <w:b/>
          <w:i/>
          <w:iCs/>
          <w:sz w:val="28"/>
          <w:szCs w:val="28"/>
          <w:highlight w:val="yellow"/>
        </w:rPr>
        <w:t>[P</w:t>
      </w:r>
      <w:r w:rsidR="0053119C" w:rsidRPr="00D00CDC">
        <w:rPr>
          <w:b/>
          <w:i/>
          <w:iCs/>
          <w:sz w:val="28"/>
          <w:szCs w:val="28"/>
          <w:highlight w:val="yellow"/>
        </w:rPr>
        <w:t>LATZHALTE</w:t>
      </w:r>
      <w:r w:rsidR="006C7539" w:rsidRPr="00D00CDC">
        <w:rPr>
          <w:b/>
          <w:i/>
          <w:iCs/>
          <w:sz w:val="28"/>
          <w:szCs w:val="28"/>
          <w:highlight w:val="yellow"/>
        </w:rPr>
        <w:t>R]</w:t>
      </w:r>
    </w:p>
    <w:p w14:paraId="1EEA1E1C" w14:textId="77777777" w:rsidR="0053119C" w:rsidRPr="00D00CDC" w:rsidRDefault="0053119C" w:rsidP="004F5BEE">
      <w:pPr>
        <w:rPr>
          <w:b/>
          <w:sz w:val="28"/>
          <w:szCs w:val="28"/>
        </w:rPr>
      </w:pPr>
    </w:p>
    <w:p w14:paraId="50AA6209" w14:textId="2E0FF836" w:rsidR="00AB5600" w:rsidRPr="00676105" w:rsidRDefault="006C7539" w:rsidP="004F5BEE">
      <w:pPr>
        <w:rPr>
          <w:b/>
          <w:i/>
          <w:iCs/>
        </w:rPr>
      </w:pPr>
      <w:r w:rsidRPr="00676105">
        <w:rPr>
          <w:b/>
          <w:i/>
          <w:iCs/>
          <w:highlight w:val="yellow"/>
        </w:rPr>
        <w:t>[</w:t>
      </w:r>
      <w:r w:rsidR="00AB5600" w:rsidRPr="00676105">
        <w:rPr>
          <w:b/>
          <w:i/>
          <w:iCs/>
          <w:highlight w:val="yellow"/>
        </w:rPr>
        <w:t>PLATZHALTER (Vorgangs-/Aktenzeichen)</w:t>
      </w:r>
      <w:r w:rsidRPr="00676105">
        <w:rPr>
          <w:b/>
          <w:i/>
          <w:iCs/>
          <w:highlight w:val="yellow"/>
        </w:rPr>
        <w:t>]</w:t>
      </w:r>
    </w:p>
    <w:p w14:paraId="7620B1DF" w14:textId="77777777" w:rsidR="00AB5600" w:rsidRDefault="00AB5600" w:rsidP="004F5BEE">
      <w:pPr>
        <w:rPr>
          <w:b/>
          <w:sz w:val="28"/>
          <w:szCs w:val="28"/>
        </w:rPr>
      </w:pPr>
    </w:p>
    <w:p w14:paraId="62524FE4" w14:textId="6B6B9EA1" w:rsidR="00FA2E5A" w:rsidRPr="00E33305" w:rsidRDefault="00FA2E5A" w:rsidP="004F5BEE">
      <w:pPr>
        <w:rPr>
          <w:bCs/>
          <w:i/>
        </w:rPr>
      </w:pPr>
      <w:r w:rsidRPr="00E33305">
        <w:rPr>
          <w:bCs/>
        </w:rPr>
        <w:t xml:space="preserve">Stand vom </w:t>
      </w:r>
      <w:r w:rsidR="00E33305">
        <w:rPr>
          <w:bCs/>
        </w:rPr>
        <w:t>13.08</w:t>
      </w:r>
      <w:r w:rsidRPr="00E33305">
        <w:rPr>
          <w:bCs/>
        </w:rPr>
        <w:t xml:space="preserve">.2026 </w:t>
      </w:r>
      <w:r w:rsidRPr="00E33305">
        <w:rPr>
          <w:bCs/>
          <w:i/>
          <w:highlight w:val="yellow"/>
        </w:rPr>
        <w:t>[Diese Angabe dient der Übersicht, falls in Zukunft Aktualisierungen und Änderungen an den Musterunterlagen vorgenommen werden. Als Anwender der Unterlagen können Sie diese Angabe auf Ihren aktuellen Bearbeitungsstand anpassen]</w:t>
      </w:r>
    </w:p>
    <w:p w14:paraId="0BC7793D" w14:textId="77777777" w:rsidR="00FA2E5A" w:rsidRPr="00D00CDC" w:rsidRDefault="00FA2E5A" w:rsidP="004F5BEE">
      <w:pPr>
        <w:rPr>
          <w:b/>
          <w:sz w:val="28"/>
          <w:szCs w:val="28"/>
        </w:rPr>
      </w:pPr>
    </w:p>
    <w:p w14:paraId="3A9C1B60" w14:textId="407D5CB3" w:rsidR="00781FBB" w:rsidRPr="00D00CDC" w:rsidRDefault="0053119C" w:rsidP="00F80A34">
      <w:pPr>
        <w:jc w:val="center"/>
        <w:rPr>
          <w:b/>
          <w:sz w:val="28"/>
          <w:szCs w:val="28"/>
        </w:rPr>
      </w:pPr>
      <w:r w:rsidRPr="00D00CDC">
        <w:rPr>
          <w:b/>
          <w:sz w:val="28"/>
          <w:szCs w:val="28"/>
        </w:rPr>
        <w:t>Bekanntmachung</w:t>
      </w:r>
    </w:p>
    <w:p w14:paraId="75A849A9" w14:textId="77777777" w:rsidR="0053119C" w:rsidRPr="00D00CDC" w:rsidRDefault="0053119C" w:rsidP="004F5BEE"/>
    <w:p w14:paraId="11D2F5EA" w14:textId="77777777" w:rsidR="00781FBB" w:rsidRPr="00D00CDC" w:rsidRDefault="00781FBB" w:rsidP="004F5BEE">
      <w:r w:rsidRPr="00D00CDC">
        <w:t>Sehr geehrte Damen und Herren,</w:t>
      </w:r>
    </w:p>
    <w:p w14:paraId="6530C2C9" w14:textId="77777777" w:rsidR="00781FBB" w:rsidRPr="00D00CDC" w:rsidRDefault="00781FBB" w:rsidP="004F5BEE"/>
    <w:p w14:paraId="3D50C347" w14:textId="100CB852" w:rsidR="0053119C" w:rsidRPr="00D00CDC" w:rsidRDefault="0053119C" w:rsidP="00A30F63">
      <w:r w:rsidRPr="00D00CDC">
        <w:t xml:space="preserve">die </w:t>
      </w:r>
      <w:r w:rsidR="002911AC">
        <w:t>Gemeinde</w:t>
      </w:r>
      <w:r w:rsidRPr="00D00CDC">
        <w:t xml:space="preserve"> </w:t>
      </w:r>
      <w:r w:rsidR="006C7539" w:rsidRPr="00D00CDC">
        <w:rPr>
          <w:i/>
          <w:iCs/>
          <w:highlight w:val="yellow"/>
        </w:rPr>
        <w:t>[P</w:t>
      </w:r>
      <w:r w:rsidRPr="00D00CDC">
        <w:rPr>
          <w:i/>
          <w:iCs/>
          <w:highlight w:val="yellow"/>
        </w:rPr>
        <w:t>LATZHALTE</w:t>
      </w:r>
      <w:r w:rsidR="006C7539" w:rsidRPr="00D00CDC">
        <w:rPr>
          <w:i/>
          <w:iCs/>
          <w:highlight w:val="yellow"/>
        </w:rPr>
        <w:t>R]</w:t>
      </w:r>
      <w:r w:rsidRPr="00D00CDC">
        <w:t xml:space="preserve"> (im Folgenden nur noch: „Die </w:t>
      </w:r>
      <w:r w:rsidR="002911AC">
        <w:t>Gemeinde</w:t>
      </w:r>
      <w:r w:rsidRPr="00D00CDC">
        <w:t xml:space="preserve">“) möchte Stellflächen </w:t>
      </w:r>
      <w:r w:rsidR="008612FC" w:rsidRPr="00D00CDC">
        <w:t xml:space="preserve">im öffentlichen Straßenraum </w:t>
      </w:r>
      <w:r w:rsidRPr="00D00CDC">
        <w:t xml:space="preserve">für den Betrieb von </w:t>
      </w:r>
      <w:r w:rsidR="002911AC">
        <w:t xml:space="preserve">stationsbasiertem </w:t>
      </w:r>
      <w:r w:rsidR="002911AC" w:rsidRPr="00310A4B">
        <w:rPr>
          <w:i/>
        </w:rPr>
        <w:t>[</w:t>
      </w:r>
      <w:r w:rsidR="002911AC" w:rsidRPr="00310A4B">
        <w:rPr>
          <w:i/>
          <w:highlight w:val="yellow"/>
        </w:rPr>
        <w:t>GGF. ERGÄNZEN:</w:t>
      </w:r>
      <w:r w:rsidR="002911AC" w:rsidRPr="00310A4B">
        <w:rPr>
          <w:highlight w:val="yellow"/>
        </w:rPr>
        <w:t xml:space="preserve"> und/oder stationsflexiblem</w:t>
      </w:r>
      <w:r w:rsidR="002911AC">
        <w:t xml:space="preserve">] </w:t>
      </w:r>
      <w:r w:rsidRPr="00D00CDC">
        <w:t xml:space="preserve">Carsharing </w:t>
      </w:r>
      <w:r w:rsidR="002911AC">
        <w:t>zur Verfügung stellen</w:t>
      </w:r>
      <w:r w:rsidRPr="00D00CDC">
        <w:t xml:space="preserve">. Zu diesem Zweck führt die </w:t>
      </w:r>
      <w:r w:rsidR="002911AC">
        <w:t>Gemeinde</w:t>
      </w:r>
      <w:r w:rsidRPr="00D00CDC">
        <w:t xml:space="preserve"> ein</w:t>
      </w:r>
      <w:r w:rsidR="00A30F63" w:rsidRPr="00D00CDC">
        <w:rPr>
          <w:color w:val="2A2623"/>
          <w:sz w:val="21"/>
          <w:szCs w:val="21"/>
          <w:shd w:val="clear" w:color="auto" w:fill="FFFFFF"/>
        </w:rPr>
        <w:t xml:space="preserve"> </w:t>
      </w:r>
      <w:r w:rsidR="00A30F63" w:rsidRPr="00D00CDC">
        <w:t xml:space="preserve">diskriminierungsfreies und transparentes </w:t>
      </w:r>
      <w:r w:rsidRPr="00D00CDC">
        <w:t>straßenrechtliches Auswahlverfahren</w:t>
      </w:r>
      <w:r w:rsidR="00A30F63" w:rsidRPr="00D00CDC">
        <w:t xml:space="preserve"> i. S. d.  § 16a Abs. 4 Straßengesetz für Baden-Württemberg (Straßengesetz - StrG) </w:t>
      </w:r>
      <w:r w:rsidR="006D5F79" w:rsidRPr="00D00CDC">
        <w:t xml:space="preserve">zwischen den verschiedenen interessierten </w:t>
      </w:r>
      <w:r w:rsidR="002911AC">
        <w:t>Carsharinganbieter</w:t>
      </w:r>
      <w:r w:rsidR="006D5F79" w:rsidRPr="00D00CDC">
        <w:t>n</w:t>
      </w:r>
      <w:r w:rsidRPr="00D00CDC">
        <w:t xml:space="preserve"> durch. </w:t>
      </w:r>
      <w:r w:rsidR="00D56E2F" w:rsidRPr="00D00CDC">
        <w:t>Für das</w:t>
      </w:r>
      <w:r w:rsidRPr="00D00CDC">
        <w:t xml:space="preserve"> Auswahlverfahren </w:t>
      </w:r>
      <w:r w:rsidR="00D56E2F" w:rsidRPr="00D00CDC">
        <w:t>sind</w:t>
      </w:r>
      <w:r w:rsidRPr="00D00CDC">
        <w:t xml:space="preserve"> die folgenden Unterlagen</w:t>
      </w:r>
      <w:r w:rsidR="00D56E2F" w:rsidRPr="00D00CDC">
        <w:t xml:space="preserve"> maßgeblich:</w:t>
      </w:r>
    </w:p>
    <w:p w14:paraId="000CD2A7" w14:textId="77777777" w:rsidR="008612FC" w:rsidRPr="00D00CDC" w:rsidRDefault="008612FC" w:rsidP="004F5BEE"/>
    <w:p w14:paraId="4754EEC1" w14:textId="77777777" w:rsidR="0053119C" w:rsidRPr="00D00CDC" w:rsidRDefault="0053119C" w:rsidP="008612FC">
      <w:pPr>
        <w:pStyle w:val="Listenabsatz"/>
        <w:ind w:left="0" w:firstLine="708"/>
        <w:rPr>
          <w:rFonts w:ascii="Arial" w:hAnsi="Arial" w:cs="Arial"/>
          <w:sz w:val="20"/>
          <w:szCs w:val="20"/>
        </w:rPr>
      </w:pPr>
      <w:r w:rsidRPr="00D00CDC">
        <w:rPr>
          <w:rFonts w:ascii="Arial" w:hAnsi="Arial" w:cs="Arial"/>
          <w:b/>
          <w:bCs/>
          <w:sz w:val="20"/>
          <w:szCs w:val="20"/>
        </w:rPr>
        <w:t>Bekanntmachung</w:t>
      </w:r>
      <w:r w:rsidRPr="00D00CDC">
        <w:rPr>
          <w:rFonts w:ascii="Arial" w:hAnsi="Arial" w:cs="Arial"/>
          <w:sz w:val="20"/>
          <w:szCs w:val="20"/>
        </w:rPr>
        <w:t xml:space="preserve"> (dieses Dokument)</w:t>
      </w:r>
    </w:p>
    <w:p w14:paraId="04E807B8" w14:textId="722DE76B" w:rsidR="008612FC" w:rsidRPr="00D00CDC" w:rsidRDefault="008612FC" w:rsidP="008612FC">
      <w:pPr>
        <w:pStyle w:val="Listenabsatz"/>
        <w:numPr>
          <w:ilvl w:val="0"/>
          <w:numId w:val="16"/>
        </w:numPr>
        <w:rPr>
          <w:rFonts w:ascii="Arial" w:hAnsi="Arial" w:cs="Arial"/>
          <w:sz w:val="20"/>
          <w:szCs w:val="20"/>
        </w:rPr>
      </w:pPr>
      <w:bookmarkStart w:id="0" w:name="_Ref230954843"/>
      <w:bookmarkStart w:id="1" w:name="_Ref230684868"/>
      <w:r w:rsidRPr="00D00CDC">
        <w:rPr>
          <w:rFonts w:ascii="Arial" w:hAnsi="Arial" w:cs="Arial"/>
          <w:sz w:val="20"/>
          <w:szCs w:val="20"/>
        </w:rPr>
        <w:t>Sondernutzungsvertrag</w:t>
      </w:r>
      <w:bookmarkEnd w:id="0"/>
      <w:r w:rsidRPr="00D00CDC">
        <w:rPr>
          <w:rFonts w:ascii="Arial" w:hAnsi="Arial" w:cs="Arial"/>
          <w:sz w:val="20"/>
          <w:szCs w:val="20"/>
        </w:rPr>
        <w:t xml:space="preserve"> </w:t>
      </w:r>
      <w:bookmarkEnd w:id="1"/>
    </w:p>
    <w:p w14:paraId="30E8B9BF" w14:textId="28FB0CE3" w:rsidR="008612FC" w:rsidRDefault="008612FC" w:rsidP="008612FC">
      <w:pPr>
        <w:pStyle w:val="Listenabsatz"/>
        <w:numPr>
          <w:ilvl w:val="0"/>
          <w:numId w:val="16"/>
        </w:numPr>
        <w:rPr>
          <w:rFonts w:ascii="Arial" w:hAnsi="Arial" w:cs="Arial"/>
          <w:sz w:val="20"/>
          <w:szCs w:val="20"/>
        </w:rPr>
      </w:pPr>
      <w:bookmarkStart w:id="2" w:name="_Ref230687918"/>
      <w:r w:rsidRPr="00D00CDC">
        <w:rPr>
          <w:rFonts w:ascii="Arial" w:hAnsi="Arial" w:cs="Arial"/>
          <w:sz w:val="20"/>
          <w:szCs w:val="20"/>
        </w:rPr>
        <w:t>Antragsformulare</w:t>
      </w:r>
      <w:bookmarkEnd w:id="2"/>
    </w:p>
    <w:p w14:paraId="0694D2DC" w14:textId="2A635D91" w:rsidR="00F353F9" w:rsidRDefault="00F353F9" w:rsidP="00F353F9">
      <w:pPr>
        <w:pStyle w:val="Listenabsatz"/>
        <w:numPr>
          <w:ilvl w:val="1"/>
          <w:numId w:val="16"/>
        </w:numPr>
        <w:rPr>
          <w:rFonts w:ascii="Arial" w:hAnsi="Arial" w:cs="Arial"/>
          <w:sz w:val="20"/>
          <w:szCs w:val="20"/>
        </w:rPr>
      </w:pPr>
      <w:bookmarkStart w:id="3" w:name="_Ref230798390"/>
      <w:r>
        <w:rPr>
          <w:rFonts w:ascii="Arial" w:hAnsi="Arial" w:cs="Arial"/>
          <w:sz w:val="20"/>
          <w:szCs w:val="20"/>
        </w:rPr>
        <w:t>Vordruck</w:t>
      </w:r>
      <w:r w:rsidR="00EB6CE8">
        <w:rPr>
          <w:rFonts w:ascii="Arial" w:hAnsi="Arial" w:cs="Arial"/>
          <w:sz w:val="20"/>
          <w:szCs w:val="20"/>
        </w:rPr>
        <w:t>: Antrag</w:t>
      </w:r>
      <w:r w:rsidR="00EB6CE8" w:rsidRPr="00EB6CE8">
        <w:rPr>
          <w:rFonts w:ascii="Arial" w:hAnsi="Arial" w:cs="Arial"/>
          <w:sz w:val="20"/>
          <w:szCs w:val="20"/>
        </w:rPr>
        <w:t xml:space="preserve"> </w:t>
      </w:r>
      <w:r w:rsidR="00C55170">
        <w:rPr>
          <w:rFonts w:ascii="Arial" w:hAnsi="Arial" w:cs="Arial"/>
          <w:sz w:val="20"/>
          <w:szCs w:val="20"/>
        </w:rPr>
        <w:t>auf</w:t>
      </w:r>
      <w:r w:rsidR="00EB6CE8" w:rsidRPr="00EB6CE8">
        <w:rPr>
          <w:rFonts w:ascii="Arial" w:hAnsi="Arial" w:cs="Arial"/>
          <w:sz w:val="20"/>
          <w:szCs w:val="20"/>
        </w:rPr>
        <w:t xml:space="preserve"> Berechtigung zur Teilnahme am Auswahlverfahren</w:t>
      </w:r>
      <w:bookmarkEnd w:id="3"/>
    </w:p>
    <w:p w14:paraId="7C8EE8F8" w14:textId="41095F63" w:rsidR="00F353F9" w:rsidRPr="007723ED" w:rsidRDefault="00F353F9" w:rsidP="007723ED">
      <w:pPr>
        <w:pStyle w:val="Listenabsatz"/>
        <w:numPr>
          <w:ilvl w:val="1"/>
          <w:numId w:val="16"/>
        </w:numPr>
        <w:rPr>
          <w:rFonts w:ascii="Arial" w:hAnsi="Arial" w:cs="Arial"/>
          <w:sz w:val="20"/>
          <w:szCs w:val="20"/>
        </w:rPr>
      </w:pPr>
      <w:bookmarkStart w:id="4" w:name="_Ref230798439"/>
      <w:bookmarkStart w:id="5" w:name="_Ref232166278"/>
      <w:r>
        <w:rPr>
          <w:rFonts w:ascii="Arial" w:hAnsi="Arial" w:cs="Arial"/>
          <w:sz w:val="20"/>
          <w:szCs w:val="20"/>
        </w:rPr>
        <w:t>Vordruck</w:t>
      </w:r>
      <w:r w:rsidR="00EB6CE8">
        <w:rPr>
          <w:rFonts w:ascii="Arial" w:hAnsi="Arial" w:cs="Arial"/>
          <w:sz w:val="20"/>
          <w:szCs w:val="20"/>
        </w:rPr>
        <w:t xml:space="preserve">: </w:t>
      </w:r>
      <w:bookmarkEnd w:id="4"/>
      <w:r w:rsidR="003D76F5">
        <w:rPr>
          <w:rFonts w:ascii="Arial" w:hAnsi="Arial" w:cs="Arial"/>
          <w:sz w:val="20"/>
          <w:szCs w:val="20"/>
        </w:rPr>
        <w:t>Interessenbekundung</w:t>
      </w:r>
      <w:bookmarkEnd w:id="5"/>
    </w:p>
    <w:p w14:paraId="2416C25A" w14:textId="37B8B879" w:rsidR="008612FC" w:rsidRPr="00D00CDC" w:rsidRDefault="008612FC" w:rsidP="00FB7890">
      <w:pPr>
        <w:pStyle w:val="Listenabsatz"/>
        <w:numPr>
          <w:ilvl w:val="0"/>
          <w:numId w:val="16"/>
        </w:numPr>
        <w:rPr>
          <w:rFonts w:ascii="Arial" w:hAnsi="Arial" w:cs="Arial"/>
          <w:sz w:val="20"/>
          <w:szCs w:val="20"/>
        </w:rPr>
      </w:pPr>
      <w:bookmarkStart w:id="6" w:name="_Ref230684127"/>
      <w:bookmarkStart w:id="7" w:name="_Ref231303883"/>
      <w:r w:rsidRPr="00D00CDC">
        <w:rPr>
          <w:rFonts w:ascii="Arial" w:hAnsi="Arial" w:cs="Arial"/>
          <w:sz w:val="20"/>
          <w:szCs w:val="20"/>
        </w:rPr>
        <w:t xml:space="preserve">Standortübersicht und </w:t>
      </w:r>
      <w:bookmarkEnd w:id="6"/>
      <w:r w:rsidR="0078792E" w:rsidRPr="00D00CDC">
        <w:rPr>
          <w:rFonts w:ascii="Arial" w:hAnsi="Arial" w:cs="Arial"/>
          <w:sz w:val="20"/>
          <w:szCs w:val="20"/>
        </w:rPr>
        <w:t>S</w:t>
      </w:r>
      <w:r w:rsidR="0078792E">
        <w:rPr>
          <w:rFonts w:ascii="Arial" w:hAnsi="Arial" w:cs="Arial"/>
          <w:sz w:val="20"/>
          <w:szCs w:val="20"/>
        </w:rPr>
        <w:t>tandort</w:t>
      </w:r>
      <w:r w:rsidR="0078792E" w:rsidRPr="00D00CDC">
        <w:rPr>
          <w:rFonts w:ascii="Arial" w:hAnsi="Arial" w:cs="Arial"/>
          <w:sz w:val="20"/>
          <w:szCs w:val="20"/>
        </w:rPr>
        <w:t>steckbriefe</w:t>
      </w:r>
      <w:bookmarkEnd w:id="7"/>
    </w:p>
    <w:p w14:paraId="56769612" w14:textId="653E15BB" w:rsidR="00BE1DD9" w:rsidRPr="00D00CDC" w:rsidRDefault="00BE1DD9" w:rsidP="00E67E8A">
      <w:pPr>
        <w:pStyle w:val="Listenabsatz"/>
        <w:ind w:left="1069"/>
        <w:rPr>
          <w:rFonts w:ascii="Arial" w:hAnsi="Arial" w:cs="Arial"/>
          <w:sz w:val="20"/>
          <w:szCs w:val="20"/>
        </w:rPr>
      </w:pPr>
    </w:p>
    <w:p w14:paraId="01404C19" w14:textId="5EC4C182" w:rsidR="008612FC" w:rsidRPr="00D00CDC" w:rsidRDefault="008612FC" w:rsidP="004F5BEE">
      <w:pPr>
        <w:rPr>
          <w:noProof/>
        </w:rPr>
      </w:pPr>
      <w:r w:rsidRPr="00D00CDC">
        <w:t>Die Unte</w:t>
      </w:r>
      <w:r w:rsidR="0053119C" w:rsidRPr="00D00CDC">
        <w:t>rlagen</w:t>
      </w:r>
      <w:r w:rsidRPr="00D00CDC">
        <w:t xml:space="preserve"> stehen unter </w:t>
      </w:r>
      <w:r w:rsidR="006A14EE" w:rsidRPr="00D00CDC">
        <w:rPr>
          <w:i/>
          <w:iCs/>
          <w:highlight w:val="yellow"/>
        </w:rPr>
        <w:t>[</w:t>
      </w:r>
      <w:r w:rsidR="0053119C" w:rsidRPr="00D00CDC">
        <w:rPr>
          <w:i/>
          <w:iCs/>
          <w:highlight w:val="yellow"/>
        </w:rPr>
        <w:t>PLATZHALTER</w:t>
      </w:r>
      <w:r w:rsidR="006A14EE" w:rsidRPr="00D00CDC">
        <w:rPr>
          <w:i/>
          <w:iCs/>
          <w:highlight w:val="yellow"/>
        </w:rPr>
        <w:t>]</w:t>
      </w:r>
      <w:r w:rsidRPr="00D00CDC">
        <w:rPr>
          <w:i/>
          <w:iCs/>
        </w:rPr>
        <w:t xml:space="preserve"> </w:t>
      </w:r>
      <w:r w:rsidRPr="00D00CDC">
        <w:t>als Download zur Verfügung. Interessenten</w:t>
      </w:r>
      <w:r w:rsidR="0038593B" w:rsidRPr="00D00CDC">
        <w:t xml:space="preserve"> können sich</w:t>
      </w:r>
      <w:r w:rsidR="006A14EE" w:rsidRPr="00D00CDC">
        <w:t xml:space="preserve"> bereits vor Absendung ihres Antrags</w:t>
      </w:r>
      <w:r w:rsidR="0038593B" w:rsidRPr="00D00CDC">
        <w:t xml:space="preserve"> unter folgender Adresse</w:t>
      </w:r>
      <w:r w:rsidR="006A14EE" w:rsidRPr="00D00CDC">
        <w:t xml:space="preserve"> zum Auswahlverfahren</w:t>
      </w:r>
      <w:r w:rsidR="0038593B" w:rsidRPr="00D00CDC">
        <w:t xml:space="preserve"> anmelden: </w:t>
      </w:r>
      <w:r w:rsidR="006A14EE" w:rsidRPr="00D00CDC">
        <w:rPr>
          <w:i/>
          <w:iCs/>
          <w:highlight w:val="yellow"/>
        </w:rPr>
        <w:t>[</w:t>
      </w:r>
      <w:r w:rsidR="0038593B" w:rsidRPr="00D00CDC">
        <w:rPr>
          <w:i/>
          <w:iCs/>
          <w:highlight w:val="yellow"/>
        </w:rPr>
        <w:t>PLATZHALTER</w:t>
      </w:r>
      <w:r w:rsidR="006A14EE" w:rsidRPr="00D00CDC">
        <w:rPr>
          <w:i/>
          <w:iCs/>
          <w:highlight w:val="yellow"/>
        </w:rPr>
        <w:t>]</w:t>
      </w:r>
      <w:r w:rsidRPr="00D00CDC">
        <w:t xml:space="preserve">. </w:t>
      </w:r>
      <w:r w:rsidR="006A14EE" w:rsidRPr="00D00CDC">
        <w:t xml:space="preserve">Für die Teilnahme am Verfahren ist eine solche Anmeldung nicht zwingend erforderlich. </w:t>
      </w:r>
      <w:r w:rsidR="0056387B" w:rsidRPr="00D00CDC">
        <w:rPr>
          <w:noProof/>
        </w:rPr>
        <w:t xml:space="preserve">Die </w:t>
      </w:r>
      <w:bookmarkStart w:id="8" w:name="_Hlk128412805"/>
      <w:r w:rsidR="006A14EE" w:rsidRPr="00D00CDC">
        <w:rPr>
          <w:noProof/>
        </w:rPr>
        <w:t>Interessenten</w:t>
      </w:r>
      <w:r w:rsidR="002C192A" w:rsidRPr="00D00CDC">
        <w:rPr>
          <w:noProof/>
        </w:rPr>
        <w:t xml:space="preserve"> </w:t>
      </w:r>
      <w:bookmarkEnd w:id="8"/>
      <w:r w:rsidR="0056387B" w:rsidRPr="00D00CDC">
        <w:rPr>
          <w:noProof/>
        </w:rPr>
        <w:t xml:space="preserve">werden </w:t>
      </w:r>
      <w:r w:rsidR="006A14EE" w:rsidRPr="00D00CDC">
        <w:rPr>
          <w:noProof/>
        </w:rPr>
        <w:t xml:space="preserve">aber </w:t>
      </w:r>
      <w:r w:rsidR="0056387B" w:rsidRPr="00D00CDC">
        <w:rPr>
          <w:noProof/>
        </w:rPr>
        <w:t xml:space="preserve">darauf hingewiesen, dass sie ohne eine </w:t>
      </w:r>
      <w:r w:rsidR="0038593B" w:rsidRPr="00D00CDC">
        <w:rPr>
          <w:noProof/>
        </w:rPr>
        <w:t xml:space="preserve">Anmeldung bei </w:t>
      </w:r>
      <w:r w:rsidR="0056387B" w:rsidRPr="00D00CDC">
        <w:rPr>
          <w:noProof/>
        </w:rPr>
        <w:t xml:space="preserve">der vorgenannten </w:t>
      </w:r>
      <w:r w:rsidR="0038593B" w:rsidRPr="00D00CDC">
        <w:rPr>
          <w:noProof/>
        </w:rPr>
        <w:t xml:space="preserve">E-Mail-Adresse </w:t>
      </w:r>
      <w:r w:rsidR="0056387B" w:rsidRPr="00D00CDC">
        <w:rPr>
          <w:noProof/>
        </w:rPr>
        <w:t xml:space="preserve">keine automatischen </w:t>
      </w:r>
      <w:r w:rsidR="006D5F79" w:rsidRPr="00D00CDC">
        <w:rPr>
          <w:noProof/>
        </w:rPr>
        <w:t>I</w:t>
      </w:r>
      <w:r w:rsidR="0056387B" w:rsidRPr="00D00CDC">
        <w:rPr>
          <w:noProof/>
        </w:rPr>
        <w:t>nformationen zu Rückfragen erhalten</w:t>
      </w:r>
      <w:r w:rsidR="006D5F79" w:rsidRPr="00D00CDC">
        <w:rPr>
          <w:noProof/>
        </w:rPr>
        <w:t>, die andere Interessenten</w:t>
      </w:r>
      <w:r w:rsidR="006A14EE" w:rsidRPr="00D00CDC">
        <w:rPr>
          <w:noProof/>
        </w:rPr>
        <w:t xml:space="preserve"> zum Auswahlverfahren</w:t>
      </w:r>
      <w:r w:rsidR="006D5F79" w:rsidRPr="00D00CDC">
        <w:rPr>
          <w:noProof/>
        </w:rPr>
        <w:t xml:space="preserve"> stellen</w:t>
      </w:r>
      <w:r w:rsidR="0056387B" w:rsidRPr="00D00CDC">
        <w:rPr>
          <w:noProof/>
        </w:rPr>
        <w:t xml:space="preserve">. </w:t>
      </w:r>
    </w:p>
    <w:p w14:paraId="6851C263" w14:textId="77777777" w:rsidR="008612FC" w:rsidRPr="00D00CDC" w:rsidRDefault="008612FC" w:rsidP="004F5BEE">
      <w:pPr>
        <w:rPr>
          <w:noProof/>
        </w:rPr>
      </w:pPr>
    </w:p>
    <w:p w14:paraId="1694D7E3" w14:textId="3545030A" w:rsidR="008612FC" w:rsidRPr="00D00CDC" w:rsidRDefault="008612FC" w:rsidP="004F5BEE">
      <w:pPr>
        <w:rPr>
          <w:noProof/>
        </w:rPr>
      </w:pPr>
      <w:r w:rsidRPr="00D00CDC">
        <w:rPr>
          <w:noProof/>
        </w:rPr>
        <w:t xml:space="preserve">In dieser Bekanntmachung beschreibt die </w:t>
      </w:r>
      <w:r w:rsidR="002911AC">
        <w:rPr>
          <w:noProof/>
        </w:rPr>
        <w:t>Gemeinde</w:t>
      </w:r>
      <w:r w:rsidRPr="00D00CDC">
        <w:rPr>
          <w:noProof/>
        </w:rPr>
        <w:t xml:space="preserve"> den Ablauf des Auswahlverfahrens</w:t>
      </w:r>
      <w:r w:rsidR="00AB5600" w:rsidRPr="00D00CDC">
        <w:rPr>
          <w:noProof/>
        </w:rPr>
        <w:t xml:space="preserve">. Die Rechte und Pflichten, die für den/die Gewinner des Auswahlverfahrens gegenüber der </w:t>
      </w:r>
      <w:r w:rsidR="002911AC">
        <w:rPr>
          <w:noProof/>
        </w:rPr>
        <w:t>Gemeinde</w:t>
      </w:r>
      <w:r w:rsidR="00AB5600" w:rsidRPr="00D00CDC">
        <w:rPr>
          <w:noProof/>
        </w:rPr>
        <w:t xml:space="preserve"> entstehen</w:t>
      </w:r>
      <w:r w:rsidR="007E7FDD" w:rsidRPr="00D00CDC">
        <w:rPr>
          <w:noProof/>
        </w:rPr>
        <w:t>,</w:t>
      </w:r>
      <w:r w:rsidR="00AB5600" w:rsidRPr="00D00CDC">
        <w:rPr>
          <w:noProof/>
        </w:rPr>
        <w:t xml:space="preserve"> regelt </w:t>
      </w:r>
      <w:r w:rsidR="006A14EE" w:rsidRPr="00D00CDC">
        <w:rPr>
          <w:noProof/>
        </w:rPr>
        <w:t xml:space="preserve">sodann </w:t>
      </w:r>
      <w:r w:rsidR="00AB5600" w:rsidRPr="00D00CDC">
        <w:rPr>
          <w:noProof/>
        </w:rPr>
        <w:t xml:space="preserve">der </w:t>
      </w:r>
      <w:r w:rsidR="007E7FDD" w:rsidRPr="00D00CDC">
        <w:rPr>
          <w:noProof/>
        </w:rPr>
        <w:t>Sondernutzungs</w:t>
      </w:r>
      <w:r w:rsidR="00AB5600" w:rsidRPr="00D00CDC">
        <w:rPr>
          <w:noProof/>
        </w:rPr>
        <w:t>vertrag</w:t>
      </w:r>
      <w:r w:rsidR="002911AC">
        <w:rPr>
          <w:noProof/>
        </w:rPr>
        <w:t xml:space="preserve"> (</w:t>
      </w:r>
      <w:r w:rsidR="002911AC">
        <w:rPr>
          <w:noProof/>
        </w:rPr>
        <w:fldChar w:fldCharType="begin"/>
      </w:r>
      <w:r w:rsidR="002911AC">
        <w:rPr>
          <w:noProof/>
        </w:rPr>
        <w:instrText xml:space="preserve"> REF _Ref230954843 \n \h </w:instrText>
      </w:r>
      <w:r w:rsidR="002911AC">
        <w:rPr>
          <w:noProof/>
        </w:rPr>
      </w:r>
      <w:r w:rsidR="002911AC">
        <w:rPr>
          <w:noProof/>
        </w:rPr>
        <w:fldChar w:fldCharType="separate"/>
      </w:r>
      <w:r w:rsidR="00E33305">
        <w:rPr>
          <w:noProof/>
        </w:rPr>
        <w:t>Anlage 1</w:t>
      </w:r>
      <w:r w:rsidR="002911AC">
        <w:rPr>
          <w:noProof/>
        </w:rPr>
        <w:fldChar w:fldCharType="end"/>
      </w:r>
      <w:r w:rsidR="002911AC">
        <w:rPr>
          <w:noProof/>
        </w:rPr>
        <w:t>)</w:t>
      </w:r>
      <w:r w:rsidR="00AB5600" w:rsidRPr="00D00CDC">
        <w:rPr>
          <w:noProof/>
        </w:rPr>
        <w:t xml:space="preserve">. </w:t>
      </w:r>
    </w:p>
    <w:p w14:paraId="08E2AFBA" w14:textId="77777777" w:rsidR="00781FBB" w:rsidRPr="00D00CDC" w:rsidRDefault="00781FBB" w:rsidP="004F5BEE"/>
    <w:p w14:paraId="7B7C23A5" w14:textId="71AE36E4" w:rsidR="00781FBB" w:rsidRPr="00D00CDC" w:rsidRDefault="00AB5600" w:rsidP="004F5BEE">
      <w:pPr>
        <w:pStyle w:val="berschrift1"/>
      </w:pPr>
      <w:r w:rsidRPr="00D00CDC">
        <w:t>Zuständige Stelle</w:t>
      </w:r>
    </w:p>
    <w:p w14:paraId="6470702B" w14:textId="77777777" w:rsidR="00781FBB" w:rsidRPr="00D00CDC" w:rsidRDefault="00781FBB" w:rsidP="004F5BEE"/>
    <w:p w14:paraId="3FB31316" w14:textId="674DB732" w:rsidR="00781FBB" w:rsidRPr="00D00CDC" w:rsidRDefault="00AB5600" w:rsidP="004F5BEE">
      <w:r w:rsidRPr="00D00CDC">
        <w:t xml:space="preserve">Zuständig für die Durchführung des Auswahlverfahrens und die Flächenzuweisung ist die </w:t>
      </w:r>
    </w:p>
    <w:p w14:paraId="7EFC185D" w14:textId="77777777" w:rsidR="00AB5600" w:rsidRPr="00D00CDC" w:rsidRDefault="00AB5600" w:rsidP="004F5BEE"/>
    <w:p w14:paraId="67939F0D" w14:textId="7CB95C1E" w:rsidR="00AB5600" w:rsidRPr="00D00CDC" w:rsidRDefault="002911AC" w:rsidP="004F5BEE">
      <w:r>
        <w:t>Gemeinde</w:t>
      </w:r>
      <w:r w:rsidR="00AB5600" w:rsidRPr="00D00CDC">
        <w:t xml:space="preserve"> </w:t>
      </w:r>
      <w:r w:rsidR="006A14EE" w:rsidRPr="00D00CDC">
        <w:rPr>
          <w:i/>
          <w:iCs/>
          <w:highlight w:val="yellow"/>
        </w:rPr>
        <w:t>[</w:t>
      </w:r>
      <w:r w:rsidR="00AB5600" w:rsidRPr="00D00CDC">
        <w:rPr>
          <w:i/>
          <w:iCs/>
          <w:highlight w:val="yellow"/>
        </w:rPr>
        <w:t>PLATZHALTER</w:t>
      </w:r>
      <w:r w:rsidR="006A14EE" w:rsidRPr="00D00CDC">
        <w:rPr>
          <w:i/>
          <w:iCs/>
          <w:highlight w:val="yellow"/>
        </w:rPr>
        <w:t>]</w:t>
      </w:r>
      <w:r w:rsidR="00AB5600" w:rsidRPr="00D00CDC">
        <w:rPr>
          <w:i/>
          <w:iCs/>
          <w:highlight w:val="yellow"/>
        </w:rPr>
        <w:t xml:space="preserve"> </w:t>
      </w:r>
    </w:p>
    <w:p w14:paraId="5AAEEA5F" w14:textId="61773FF9" w:rsidR="00AB5600" w:rsidRPr="00D00CDC" w:rsidRDefault="006A14EE" w:rsidP="004F5BEE">
      <w:r w:rsidRPr="00D00CDC">
        <w:rPr>
          <w:i/>
          <w:iCs/>
          <w:highlight w:val="yellow"/>
        </w:rPr>
        <w:t>[</w:t>
      </w:r>
      <w:r w:rsidR="00AB5600" w:rsidRPr="00D00CDC">
        <w:rPr>
          <w:i/>
          <w:iCs/>
          <w:highlight w:val="yellow"/>
        </w:rPr>
        <w:t>PLATZHALTER</w:t>
      </w:r>
      <w:r w:rsidRPr="00D00CDC">
        <w:rPr>
          <w:i/>
          <w:iCs/>
          <w:highlight w:val="yellow"/>
        </w:rPr>
        <w:t>]</w:t>
      </w:r>
      <w:r w:rsidR="00AB5600" w:rsidRPr="00D00CDC">
        <w:rPr>
          <w:i/>
          <w:iCs/>
          <w:highlight w:val="yellow"/>
        </w:rPr>
        <w:t xml:space="preserve"> </w:t>
      </w:r>
      <w:r w:rsidR="00AB5600" w:rsidRPr="00D00CDC">
        <w:t xml:space="preserve">Straße </w:t>
      </w:r>
    </w:p>
    <w:p w14:paraId="3948D2AB" w14:textId="3967D203" w:rsidR="00AB5600" w:rsidRPr="00D00CDC" w:rsidRDefault="006A14EE" w:rsidP="004F5BEE">
      <w:r w:rsidRPr="00D00CDC">
        <w:rPr>
          <w:i/>
          <w:iCs/>
          <w:highlight w:val="yellow"/>
        </w:rPr>
        <w:t>[</w:t>
      </w:r>
      <w:r w:rsidR="00AB5600" w:rsidRPr="00D00CDC">
        <w:rPr>
          <w:i/>
          <w:iCs/>
          <w:highlight w:val="yellow"/>
        </w:rPr>
        <w:t>PLATZHALTER</w:t>
      </w:r>
      <w:r w:rsidRPr="00D00CDC">
        <w:rPr>
          <w:i/>
          <w:iCs/>
          <w:highlight w:val="yellow"/>
        </w:rPr>
        <w:t>]</w:t>
      </w:r>
      <w:r w:rsidR="00AB5600" w:rsidRPr="00D00CDC">
        <w:rPr>
          <w:i/>
          <w:iCs/>
          <w:highlight w:val="yellow"/>
        </w:rPr>
        <w:t xml:space="preserve"> </w:t>
      </w:r>
      <w:r w:rsidR="00AB5600" w:rsidRPr="00D00CDC">
        <w:t>P</w:t>
      </w:r>
      <w:r w:rsidRPr="00D00CDC">
        <w:t>L</w:t>
      </w:r>
      <w:r w:rsidR="00AB5600" w:rsidRPr="00D00CDC">
        <w:t>Z, Ort</w:t>
      </w:r>
    </w:p>
    <w:p w14:paraId="51EEFBEF" w14:textId="77777777" w:rsidR="00AB5600" w:rsidRPr="00D00CDC" w:rsidRDefault="00AB5600" w:rsidP="004F5BEE"/>
    <w:p w14:paraId="3D7266E5" w14:textId="17F0A5E8" w:rsidR="00AB5600" w:rsidRPr="00D00CDC" w:rsidRDefault="00AB5600" w:rsidP="004F5BEE">
      <w:pPr>
        <w:rPr>
          <w:i/>
          <w:iCs/>
          <w:highlight w:val="yellow"/>
        </w:rPr>
      </w:pPr>
      <w:r w:rsidRPr="00D00CDC">
        <w:t xml:space="preserve">Internetadresse: </w:t>
      </w:r>
      <w:r w:rsidR="006A14EE" w:rsidRPr="00D00CDC">
        <w:rPr>
          <w:i/>
          <w:iCs/>
          <w:highlight w:val="yellow"/>
        </w:rPr>
        <w:t>[</w:t>
      </w:r>
      <w:r w:rsidRPr="00D00CDC">
        <w:rPr>
          <w:i/>
          <w:iCs/>
          <w:highlight w:val="yellow"/>
        </w:rPr>
        <w:t>PLATZHALTER</w:t>
      </w:r>
      <w:r w:rsidR="006A14EE" w:rsidRPr="00D00CDC">
        <w:rPr>
          <w:i/>
          <w:iCs/>
          <w:highlight w:val="yellow"/>
        </w:rPr>
        <w:t>]</w:t>
      </w:r>
    </w:p>
    <w:p w14:paraId="2EB17AF1" w14:textId="77777777" w:rsidR="00AB5600" w:rsidRPr="00D00CDC" w:rsidRDefault="00AB5600" w:rsidP="004F5BEE"/>
    <w:p w14:paraId="73BB985F" w14:textId="4E2BA205" w:rsidR="00AB5600" w:rsidRPr="00D00CDC" w:rsidRDefault="00AB5600" w:rsidP="004F5BEE">
      <w:r w:rsidRPr="00D00CDC">
        <w:t xml:space="preserve">Kontaktstelle für das Verfahren: </w:t>
      </w:r>
      <w:r w:rsidR="006A14EE" w:rsidRPr="00D00CDC">
        <w:rPr>
          <w:i/>
          <w:iCs/>
          <w:highlight w:val="yellow"/>
        </w:rPr>
        <w:t>[</w:t>
      </w:r>
      <w:r w:rsidRPr="002911AC">
        <w:rPr>
          <w:i/>
          <w:iCs/>
          <w:highlight w:val="yellow"/>
        </w:rPr>
        <w:t>PLATZHALTER</w:t>
      </w:r>
      <w:r w:rsidR="006A14EE" w:rsidRPr="002911AC">
        <w:rPr>
          <w:i/>
          <w:iCs/>
          <w:highlight w:val="yellow"/>
        </w:rPr>
        <w:t>]</w:t>
      </w:r>
      <w:r w:rsidRPr="002911AC">
        <w:rPr>
          <w:i/>
          <w:iCs/>
          <w:highlight w:val="yellow"/>
        </w:rPr>
        <w:t xml:space="preserve"> </w:t>
      </w:r>
      <w:r w:rsidRPr="00310A4B">
        <w:rPr>
          <w:highlight w:val="yellow"/>
        </w:rPr>
        <w:t>(</w:t>
      </w:r>
      <w:r w:rsidR="007E7FDD" w:rsidRPr="00310A4B">
        <w:rPr>
          <w:highlight w:val="yellow"/>
        </w:rPr>
        <w:t xml:space="preserve">Name, </w:t>
      </w:r>
      <w:r w:rsidRPr="00310A4B">
        <w:rPr>
          <w:highlight w:val="yellow"/>
        </w:rPr>
        <w:t>Anschrift, E-Mail).</w:t>
      </w:r>
      <w:r w:rsidRPr="00D00CDC">
        <w:t xml:space="preserve"> </w:t>
      </w:r>
    </w:p>
    <w:p w14:paraId="638BBF1E" w14:textId="77777777" w:rsidR="00AB5600" w:rsidRPr="00D00CDC" w:rsidRDefault="00AB5600" w:rsidP="004F5BEE"/>
    <w:p w14:paraId="3904CCFB" w14:textId="77777777" w:rsidR="00F16DDD" w:rsidRPr="00D00CDC" w:rsidRDefault="00F16DDD" w:rsidP="004F5BEE"/>
    <w:p w14:paraId="7ADB6069" w14:textId="4DDB169A" w:rsidR="00065A15" w:rsidRPr="00D00CDC" w:rsidRDefault="007E7FDD" w:rsidP="004F5BEE">
      <w:pPr>
        <w:pStyle w:val="berschrift1"/>
      </w:pPr>
      <w:bookmarkStart w:id="9" w:name="_Ref230698398"/>
      <w:bookmarkStart w:id="10" w:name="_Ref232158697"/>
      <w:r w:rsidRPr="00D00CDC">
        <w:t>Verfahrensgegenstand</w:t>
      </w:r>
      <w:bookmarkEnd w:id="9"/>
      <w:r w:rsidR="00F80A34" w:rsidRPr="00D00CDC">
        <w:t>; Stellflächenpakete</w:t>
      </w:r>
      <w:bookmarkEnd w:id="10"/>
    </w:p>
    <w:p w14:paraId="4D0E8B43" w14:textId="77777777" w:rsidR="00065A15" w:rsidRPr="00D00CDC" w:rsidRDefault="00065A15" w:rsidP="004F5BEE"/>
    <w:p w14:paraId="548ACD65" w14:textId="1156C1A3" w:rsidR="006D5F79" w:rsidRPr="00D00CDC" w:rsidRDefault="007E7FDD" w:rsidP="004F5BEE">
      <w:r w:rsidRPr="00D00CDC">
        <w:t xml:space="preserve">Vor der Durchführung dieses Verfahrens hat die </w:t>
      </w:r>
      <w:r w:rsidR="002911AC">
        <w:t>Gemeinde</w:t>
      </w:r>
      <w:r w:rsidRPr="00D00CDC">
        <w:t xml:space="preserve"> </w:t>
      </w:r>
      <w:r w:rsidR="00AE471C" w:rsidRPr="00D00CDC">
        <w:t xml:space="preserve">im </w:t>
      </w:r>
      <w:r w:rsidR="002911AC">
        <w:t>Gemeinde</w:t>
      </w:r>
      <w:r w:rsidRPr="00D00CDC">
        <w:t xml:space="preserve">gebiet insgesamt </w:t>
      </w:r>
      <w:r w:rsidR="006A14EE" w:rsidRPr="00D00CDC">
        <w:rPr>
          <w:i/>
          <w:highlight w:val="yellow"/>
        </w:rPr>
        <w:t>[</w:t>
      </w:r>
      <w:r w:rsidRPr="00D00CDC">
        <w:rPr>
          <w:i/>
          <w:highlight w:val="yellow"/>
        </w:rPr>
        <w:t>PLATZHALTER (Flächenanzahl)</w:t>
      </w:r>
      <w:r w:rsidR="006C7539" w:rsidRPr="00D00CDC">
        <w:rPr>
          <w:i/>
          <w:highlight w:val="yellow"/>
        </w:rPr>
        <w:t>]</w:t>
      </w:r>
      <w:r w:rsidRPr="00D00CDC">
        <w:t xml:space="preserve"> geeignete Flächen im öffentlichen Straßenraum </w:t>
      </w:r>
      <w:r w:rsidR="002911AC">
        <w:t>bestimmt</w:t>
      </w:r>
      <w:r w:rsidRPr="00D00CDC">
        <w:t xml:space="preserve">, die grundsätzlich für den Betrieb </w:t>
      </w:r>
      <w:r w:rsidRPr="00D00CDC">
        <w:lastRenderedPageBreak/>
        <w:t xml:space="preserve">von Carsharing in Betracht kommen. Um welche Flächen es sich dabei konkret handelt, ist </w:t>
      </w:r>
      <w:r w:rsidRPr="00D00CDC">
        <w:fldChar w:fldCharType="begin"/>
      </w:r>
      <w:r w:rsidRPr="00D00CDC">
        <w:instrText xml:space="preserve"> REF _Ref230684127 \r \h </w:instrText>
      </w:r>
      <w:r w:rsidR="00D00CDC">
        <w:instrText xml:space="preserve"> \* MERGEFORMAT </w:instrText>
      </w:r>
      <w:r w:rsidRPr="00D00CDC">
        <w:fldChar w:fldCharType="separate"/>
      </w:r>
      <w:r w:rsidR="00E33305">
        <w:t>Anlage 3</w:t>
      </w:r>
      <w:r w:rsidRPr="00D00CDC">
        <w:fldChar w:fldCharType="end"/>
      </w:r>
      <w:r w:rsidRPr="00D00CDC">
        <w:t xml:space="preserve"> </w:t>
      </w:r>
      <w:r w:rsidR="00CA11B5">
        <w:t xml:space="preserve">(Standortübersicht) </w:t>
      </w:r>
      <w:r w:rsidRPr="00D00CDC">
        <w:t xml:space="preserve">zu entnehmen. </w:t>
      </w:r>
      <w:r w:rsidR="00B64772" w:rsidRPr="00D00CDC">
        <w:t xml:space="preserve">Die Flächen sind dabei in Stellflächenpaketen zusammengefasst, die jeweils eine, zwei, drei oder vier </w:t>
      </w:r>
      <w:r w:rsidR="00577D65">
        <w:t xml:space="preserve">Stellflächen enthalten. </w:t>
      </w:r>
      <w:r w:rsidR="00B64772" w:rsidRPr="00D00CDC">
        <w:rPr>
          <w:i/>
          <w:highlight w:val="yellow"/>
        </w:rPr>
        <w:t>[HINWEIS: Diese Anzahl kann flexibel angepasst werden. Möglich ist auch, eine solche Bündelung in Paketen ganz zu unterlassen und stattdessen trennscharf einzelne Flächen zu vergeben</w:t>
      </w:r>
      <w:r w:rsidR="00F80A34" w:rsidRPr="00D00CDC">
        <w:rPr>
          <w:i/>
          <w:highlight w:val="yellow"/>
        </w:rPr>
        <w:t>. Je nach Flächenverteilung kann es so dazu kommen, dass verschiedene Anbieter benachbarte Flächen erhalten</w:t>
      </w:r>
      <w:r w:rsidR="00B64772" w:rsidRPr="00D00CDC">
        <w:rPr>
          <w:i/>
          <w:highlight w:val="yellow"/>
        </w:rPr>
        <w:t>.</w:t>
      </w:r>
      <w:r w:rsidR="00F80A34" w:rsidRPr="00D00CDC">
        <w:rPr>
          <w:i/>
          <w:highlight w:val="yellow"/>
        </w:rPr>
        <w:t xml:space="preserve"> O</w:t>
      </w:r>
      <w:r w:rsidR="00B64772" w:rsidRPr="00D00CDC">
        <w:rPr>
          <w:i/>
          <w:highlight w:val="yellow"/>
        </w:rPr>
        <w:t xml:space="preserve">b solche </w:t>
      </w:r>
      <w:r w:rsidR="00F80A34" w:rsidRPr="00D00CDC">
        <w:rPr>
          <w:i/>
          <w:highlight w:val="yellow"/>
        </w:rPr>
        <w:t xml:space="preserve">zwischen verschiedenen Anbietern </w:t>
      </w:r>
      <w:r w:rsidR="00B64772" w:rsidRPr="00D00CDC">
        <w:rPr>
          <w:i/>
          <w:highlight w:val="yellow"/>
        </w:rPr>
        <w:t>„geteilten“ Standorte wünschenswert sind</w:t>
      </w:r>
      <w:r w:rsidR="00F80A34" w:rsidRPr="00D00CDC">
        <w:rPr>
          <w:i/>
          <w:highlight w:val="yellow"/>
        </w:rPr>
        <w:t xml:space="preserve"> oder nicht, ist zu bedenken.</w:t>
      </w:r>
      <w:r w:rsidR="00B64772" w:rsidRPr="00D00CDC">
        <w:rPr>
          <w:i/>
          <w:highlight w:val="yellow"/>
        </w:rPr>
        <w:t>]</w:t>
      </w:r>
    </w:p>
    <w:p w14:paraId="28C9E628" w14:textId="77777777" w:rsidR="00711D5C" w:rsidRDefault="00711D5C" w:rsidP="004F5BEE"/>
    <w:p w14:paraId="39F9C62D" w14:textId="227A46EC" w:rsidR="00577D65" w:rsidRPr="00B535A4" w:rsidRDefault="00577D65" w:rsidP="004F5BEE">
      <w:pPr>
        <w:rPr>
          <w:i/>
        </w:rPr>
      </w:pPr>
      <w:r>
        <w:t xml:space="preserve">Die Gemeinde hat vorab eine Potenzialanalyse durchgeführt und auf deren Grundlage die Stellflächenpakete in solche der Potenzialstufe „A“, hohes Potenzial, und solche der Potenzialstufe „B“, geringes Potenzial, eingeteilt. </w:t>
      </w:r>
      <w:r w:rsidR="0078792E">
        <w:t xml:space="preserve">Diese Potenzialzuweisung ergibt sich aus </w:t>
      </w:r>
      <w:r w:rsidR="0078792E">
        <w:fldChar w:fldCharType="begin"/>
      </w:r>
      <w:r w:rsidR="0078792E">
        <w:instrText xml:space="preserve"> REF _Ref231303883 \r \h </w:instrText>
      </w:r>
      <w:r w:rsidR="0078792E">
        <w:fldChar w:fldCharType="separate"/>
      </w:r>
      <w:r w:rsidR="00E33305">
        <w:t>Anlage 3</w:t>
      </w:r>
      <w:r w:rsidR="0078792E">
        <w:fldChar w:fldCharType="end"/>
      </w:r>
      <w:r w:rsidR="009A3D89">
        <w:t xml:space="preserve">. Die </w:t>
      </w:r>
      <w:r w:rsidR="00950D39">
        <w:t>Carsharinganbieter</w:t>
      </w:r>
      <w:r w:rsidR="009A3D89">
        <w:t xml:space="preserve"> müssen für jeweils 5 A-Flächen mindestens auch eine B-Fläche bedienen. </w:t>
      </w:r>
      <w:r w:rsidR="0078792E">
        <w:t xml:space="preserve"> </w:t>
      </w:r>
      <w:r w:rsidRPr="00B535A4">
        <w:rPr>
          <w:i/>
          <w:highlight w:val="yellow"/>
        </w:rPr>
        <w:t xml:space="preserve">[HINWEIS: </w:t>
      </w:r>
      <w:r w:rsidR="0078792E" w:rsidRPr="009D289B">
        <w:rPr>
          <w:i/>
          <w:highlight w:val="yellow"/>
        </w:rPr>
        <w:t>Wenn eine Potenzialeinteilung</w:t>
      </w:r>
      <w:r w:rsidR="0078792E">
        <w:rPr>
          <w:i/>
          <w:highlight w:val="yellow"/>
        </w:rPr>
        <w:t xml:space="preserve"> in „A“- und „-B“-Stellflächen</w:t>
      </w:r>
      <w:r w:rsidR="0078792E" w:rsidRPr="009D289B">
        <w:rPr>
          <w:i/>
          <w:highlight w:val="yellow"/>
        </w:rPr>
        <w:t xml:space="preserve"> unterbleibt, ist der vorstehende </w:t>
      </w:r>
      <w:r w:rsidR="009A3D89">
        <w:rPr>
          <w:i/>
          <w:highlight w:val="yellow"/>
        </w:rPr>
        <w:t>Abs</w:t>
      </w:r>
      <w:r w:rsidR="0078792E" w:rsidRPr="009D289B">
        <w:rPr>
          <w:i/>
          <w:highlight w:val="yellow"/>
        </w:rPr>
        <w:t>atz zu streichen</w:t>
      </w:r>
      <w:r w:rsidR="0078792E">
        <w:rPr>
          <w:i/>
          <w:highlight w:val="yellow"/>
        </w:rPr>
        <w:t>.</w:t>
      </w:r>
      <w:r w:rsidRPr="00B535A4">
        <w:rPr>
          <w:i/>
          <w:highlight w:val="yellow"/>
        </w:rPr>
        <w:t>]</w:t>
      </w:r>
    </w:p>
    <w:p w14:paraId="3E8AE853" w14:textId="77777777" w:rsidR="00577D65" w:rsidRPr="00D00CDC" w:rsidRDefault="00577D65" w:rsidP="004F5BEE"/>
    <w:p w14:paraId="69352043" w14:textId="35184EBB" w:rsidR="00711D5C" w:rsidRPr="00D00CDC" w:rsidRDefault="00711D5C" w:rsidP="004F5BEE">
      <w:r w:rsidRPr="00D00CDC">
        <w:t xml:space="preserve">Die </w:t>
      </w:r>
      <w:r w:rsidR="002911AC">
        <w:t>Gemeinde</w:t>
      </w:r>
      <w:r w:rsidRPr="00D00CDC">
        <w:t xml:space="preserve"> wird dem Gewinner bzw. den Gewinnern des Auswahlverfahrens Sondernutzungserlaubnisse mit dem Regelungsumfang nach </w:t>
      </w:r>
      <w:r w:rsidRPr="00D00CDC">
        <w:fldChar w:fldCharType="begin"/>
      </w:r>
      <w:r w:rsidRPr="00D00CDC">
        <w:instrText xml:space="preserve"> REF _Ref230684868 \r \h </w:instrText>
      </w:r>
      <w:r w:rsidR="00D00CDC">
        <w:instrText xml:space="preserve"> \* MERGEFORMAT </w:instrText>
      </w:r>
      <w:r w:rsidRPr="00D00CDC">
        <w:fldChar w:fldCharType="separate"/>
      </w:r>
      <w:r w:rsidR="00E33305">
        <w:t>Anlage 1</w:t>
      </w:r>
      <w:r w:rsidRPr="00D00CDC">
        <w:fldChar w:fldCharType="end"/>
      </w:r>
      <w:r w:rsidRPr="00D00CDC">
        <w:t xml:space="preserve"> erteilen, die d</w:t>
      </w:r>
      <w:r w:rsidR="006A14EE" w:rsidRPr="00D00CDC">
        <w:t xml:space="preserve">ie exklusive Nutzung der Fläche zum Betrieb von stationsgebundenem </w:t>
      </w:r>
      <w:r w:rsidR="006A14EE" w:rsidRPr="00D00CDC">
        <w:rPr>
          <w:i/>
          <w:highlight w:val="yellow"/>
        </w:rPr>
        <w:t>[ALTERNATIVE:</w:t>
      </w:r>
      <w:r w:rsidR="006C7539" w:rsidRPr="00D00CDC">
        <w:rPr>
          <w:i/>
          <w:highlight w:val="yellow"/>
        </w:rPr>
        <w:t xml:space="preserve"> und stationsflexiblem</w:t>
      </w:r>
      <w:r w:rsidR="006C7539" w:rsidRPr="00D00CDC">
        <w:rPr>
          <w:i/>
          <w:iCs/>
          <w:highlight w:val="yellow"/>
        </w:rPr>
        <w:t>]</w:t>
      </w:r>
      <w:r w:rsidR="006A14EE" w:rsidRPr="00D00CDC">
        <w:t xml:space="preserve"> Carsharing ermöglichen. </w:t>
      </w:r>
    </w:p>
    <w:p w14:paraId="7D950890" w14:textId="77777777" w:rsidR="006C7539" w:rsidRPr="00D00CDC" w:rsidRDefault="006C7539" w:rsidP="004F5BEE"/>
    <w:p w14:paraId="2F8B5D2F" w14:textId="2AADEE9A" w:rsidR="006C7539" w:rsidRPr="00D00CDC" w:rsidRDefault="006C7539" w:rsidP="004F5BEE">
      <w:r w:rsidRPr="00D00CDC">
        <w:t xml:space="preserve">Stationsgebundenes Carsharing beschreibt dabei ein Angebotsmodell, das auf vorab reservierbaren Fahrzeugen und örtlich festgelegten Abhol- oder Rückgabestellen beruht (vgl. § 2 Nr. 4 CsgG). Ein Fahrzeug darf </w:t>
      </w:r>
      <w:r w:rsidR="00F80A34" w:rsidRPr="00D00CDC">
        <w:t>hier</w:t>
      </w:r>
      <w:r w:rsidRPr="00D00CDC">
        <w:t xml:space="preserve"> von Fahrgästen nur an der Station zurückgegeben werden, an der es auch abgeholt wurde.</w:t>
      </w:r>
    </w:p>
    <w:p w14:paraId="53380156" w14:textId="77777777" w:rsidR="00812100" w:rsidRPr="00D00CDC" w:rsidRDefault="00812100" w:rsidP="004F5BEE"/>
    <w:p w14:paraId="23DF46E6" w14:textId="76DF9104" w:rsidR="006C7539" w:rsidRPr="00D00CDC" w:rsidRDefault="006C7539" w:rsidP="004F5BEE">
      <w:pPr>
        <w:rPr>
          <w:i/>
        </w:rPr>
      </w:pPr>
      <w:r w:rsidRPr="00D00CDC">
        <w:rPr>
          <w:i/>
          <w:highlight w:val="yellow"/>
        </w:rPr>
        <w:t xml:space="preserve">[Hinweis: </w:t>
      </w:r>
      <w:r w:rsidR="00812100" w:rsidRPr="00D00CDC">
        <w:rPr>
          <w:i/>
          <w:highlight w:val="yellow"/>
        </w:rPr>
        <w:t>Den folgenden</w:t>
      </w:r>
      <w:r w:rsidRPr="00D00CDC">
        <w:rPr>
          <w:i/>
          <w:highlight w:val="yellow"/>
        </w:rPr>
        <w:t xml:space="preserve"> Absatz entfernen, sofern nur stationsgebundenes Carsharing angeboten werden soll]</w:t>
      </w:r>
    </w:p>
    <w:p w14:paraId="56690EC3" w14:textId="2B155FB8" w:rsidR="006C7539" w:rsidRPr="00D00CDC" w:rsidRDefault="006C7539" w:rsidP="004F5BEE">
      <w:r w:rsidRPr="00D00CDC">
        <w:t xml:space="preserve">Im </w:t>
      </w:r>
      <w:r w:rsidR="008640A2">
        <w:t>s</w:t>
      </w:r>
      <w:r w:rsidRPr="00D00CDC">
        <w:t xml:space="preserve">tationsflexiblen Carsharing werden ebenfalls vorab reservierbare Fahrzeuge auf vorab festgelegten Abhol- oder Rückgabestellen angeboten. Der Unterschied zum stationsbasierten Carsharing liegt darin, dass das Fahrzeug auch an anderen Stationen zurückgegeben werden darf als an der Abholstation. </w:t>
      </w:r>
    </w:p>
    <w:p w14:paraId="67CE622C" w14:textId="77777777" w:rsidR="006D5F79" w:rsidRPr="00D00CDC" w:rsidRDefault="006D5F79" w:rsidP="004F5BEE"/>
    <w:p w14:paraId="1287B299" w14:textId="77777777" w:rsidR="00065A15" w:rsidRPr="00D00CDC" w:rsidRDefault="00065A15" w:rsidP="004F5BEE"/>
    <w:p w14:paraId="3D344184" w14:textId="3469CBB1" w:rsidR="00781FBB" w:rsidRPr="00D00CDC" w:rsidRDefault="00781FBB" w:rsidP="004F5BEE">
      <w:pPr>
        <w:pStyle w:val="berschrift1"/>
      </w:pPr>
      <w:r w:rsidRPr="00D00CDC">
        <w:t>A</w:t>
      </w:r>
      <w:r w:rsidR="007E7FDD" w:rsidRPr="00D00CDC">
        <w:t>blauf des Verfahrens</w:t>
      </w:r>
      <w:r w:rsidRPr="00D00CDC">
        <w:t xml:space="preserve"> </w:t>
      </w:r>
    </w:p>
    <w:p w14:paraId="45757CD8" w14:textId="567C2CB8" w:rsidR="002911AC" w:rsidRDefault="002911AC" w:rsidP="00A30F63">
      <w:pPr>
        <w:rPr>
          <w:lang w:eastAsia="en-US"/>
        </w:rPr>
      </w:pPr>
    </w:p>
    <w:p w14:paraId="51E64E76" w14:textId="7128D4ED" w:rsidR="00572D50" w:rsidRDefault="003D76F5" w:rsidP="003D76F5">
      <w:pPr>
        <w:rPr>
          <w:lang w:eastAsia="en-US"/>
        </w:rPr>
      </w:pPr>
      <w:r>
        <w:rPr>
          <w:lang w:eastAsia="en-US"/>
        </w:rPr>
        <w:t>Zum</w:t>
      </w:r>
      <w:r w:rsidR="00812100" w:rsidRPr="00924388">
        <w:rPr>
          <w:lang w:eastAsia="en-US"/>
        </w:rPr>
        <w:t xml:space="preserve"> </w:t>
      </w:r>
      <w:r>
        <w:rPr>
          <w:lang w:eastAsia="en-US"/>
        </w:rPr>
        <w:t xml:space="preserve">finalen </w:t>
      </w:r>
      <w:r w:rsidR="00812100" w:rsidRPr="00924388">
        <w:rPr>
          <w:lang w:eastAsia="en-US"/>
        </w:rPr>
        <w:t xml:space="preserve">Auswahlverfahren </w:t>
      </w:r>
      <w:r>
        <w:rPr>
          <w:lang w:eastAsia="en-US"/>
        </w:rPr>
        <w:t>werden nur berechtigte Carsharing-Anbieter zugelassen. Hierfür ist ein gesonderter Antrag (</w:t>
      </w:r>
      <w:r>
        <w:rPr>
          <w:lang w:eastAsia="en-US"/>
        </w:rPr>
        <w:fldChar w:fldCharType="begin"/>
      </w:r>
      <w:r>
        <w:rPr>
          <w:lang w:eastAsia="en-US"/>
        </w:rPr>
        <w:instrText xml:space="preserve"> REF _Ref230798390 \r \h </w:instrText>
      </w:r>
      <w:r>
        <w:rPr>
          <w:lang w:eastAsia="en-US"/>
        </w:rPr>
      </w:r>
      <w:r>
        <w:rPr>
          <w:lang w:eastAsia="en-US"/>
        </w:rPr>
        <w:fldChar w:fldCharType="separate"/>
      </w:r>
      <w:r w:rsidR="00E33305">
        <w:rPr>
          <w:lang w:eastAsia="en-US"/>
        </w:rPr>
        <w:t>Anlage 2a</w:t>
      </w:r>
      <w:r>
        <w:rPr>
          <w:lang w:eastAsia="en-US"/>
        </w:rPr>
        <w:fldChar w:fldCharType="end"/>
      </w:r>
      <w:r>
        <w:rPr>
          <w:lang w:eastAsia="en-US"/>
        </w:rPr>
        <w:t xml:space="preserve">) einzureichen, auf Grundlage dessen die Gemeinde die Teilnahmeberechtigung prüft </w:t>
      </w:r>
      <w:r w:rsidR="007E47A0" w:rsidRPr="00924388">
        <w:rPr>
          <w:lang w:eastAsia="en-US"/>
        </w:rPr>
        <w:t>(</w:t>
      </w:r>
      <w:r w:rsidR="00CA11B5">
        <w:rPr>
          <w:lang w:eastAsia="en-US"/>
        </w:rPr>
        <w:t xml:space="preserve">vgl. Kapitel </w:t>
      </w:r>
      <w:r w:rsidR="007E47A0" w:rsidRPr="00924388">
        <w:rPr>
          <w:lang w:eastAsia="en-US"/>
        </w:rPr>
        <w:fldChar w:fldCharType="begin"/>
      </w:r>
      <w:r w:rsidR="007E47A0" w:rsidRPr="00924388">
        <w:rPr>
          <w:lang w:eastAsia="en-US"/>
        </w:rPr>
        <w:instrText xml:space="preserve"> REF _Ref230687447 \r \h </w:instrText>
      </w:r>
      <w:r w:rsidR="00D00CDC" w:rsidRPr="00924388">
        <w:rPr>
          <w:lang w:eastAsia="en-US"/>
        </w:rPr>
        <w:instrText xml:space="preserve"> \* MERGEFORMAT </w:instrText>
      </w:r>
      <w:r w:rsidR="007E47A0" w:rsidRPr="00924388">
        <w:rPr>
          <w:lang w:eastAsia="en-US"/>
        </w:rPr>
      </w:r>
      <w:r w:rsidR="007E47A0" w:rsidRPr="00924388">
        <w:rPr>
          <w:lang w:eastAsia="en-US"/>
        </w:rPr>
        <w:fldChar w:fldCharType="separate"/>
      </w:r>
      <w:r w:rsidR="00E33305">
        <w:rPr>
          <w:lang w:eastAsia="en-US"/>
        </w:rPr>
        <w:t>3.1</w:t>
      </w:r>
      <w:r w:rsidR="007E47A0" w:rsidRPr="00924388">
        <w:rPr>
          <w:lang w:eastAsia="en-US"/>
        </w:rPr>
        <w:fldChar w:fldCharType="end"/>
      </w:r>
      <w:r w:rsidR="007E47A0" w:rsidRPr="00924388">
        <w:rPr>
          <w:lang w:eastAsia="en-US"/>
        </w:rPr>
        <w:t>)</w:t>
      </w:r>
      <w:r w:rsidR="00812100" w:rsidRPr="00924388">
        <w:rPr>
          <w:lang w:eastAsia="en-US"/>
        </w:rPr>
        <w:t xml:space="preserve">. </w:t>
      </w:r>
    </w:p>
    <w:p w14:paraId="10997A5C" w14:textId="77777777" w:rsidR="00572D50" w:rsidRDefault="00572D50" w:rsidP="003D76F5">
      <w:pPr>
        <w:rPr>
          <w:lang w:eastAsia="en-US"/>
        </w:rPr>
      </w:pPr>
    </w:p>
    <w:p w14:paraId="41D4BF30" w14:textId="2614918C" w:rsidR="003D76F5" w:rsidRPr="00B535A4" w:rsidRDefault="003D76F5" w:rsidP="003D76F5">
      <w:r w:rsidRPr="00D00CDC">
        <w:rPr>
          <w:i/>
          <w:highlight w:val="yellow"/>
        </w:rPr>
        <w:t>[</w:t>
      </w:r>
      <w:r w:rsidRPr="00924388">
        <w:rPr>
          <w:i/>
          <w:highlight w:val="yellow"/>
        </w:rPr>
        <w:t xml:space="preserve">Hinweis: </w:t>
      </w:r>
      <w:r>
        <w:rPr>
          <w:i/>
          <w:highlight w:val="yellow"/>
        </w:rPr>
        <w:t xml:space="preserve">Die </w:t>
      </w:r>
      <w:r w:rsidRPr="00924388">
        <w:rPr>
          <w:i/>
          <w:highlight w:val="yellow"/>
        </w:rPr>
        <w:t>folgende</w:t>
      </w:r>
      <w:r>
        <w:rPr>
          <w:i/>
          <w:highlight w:val="yellow"/>
        </w:rPr>
        <w:t>n</w:t>
      </w:r>
      <w:r w:rsidRPr="00924388">
        <w:rPr>
          <w:i/>
          <w:highlight w:val="yellow"/>
        </w:rPr>
        <w:t xml:space="preserve"> </w:t>
      </w:r>
      <w:r>
        <w:rPr>
          <w:i/>
          <w:highlight w:val="yellow"/>
        </w:rPr>
        <w:t>Sätze</w:t>
      </w:r>
      <w:r w:rsidRPr="00924388">
        <w:rPr>
          <w:i/>
          <w:highlight w:val="yellow"/>
        </w:rPr>
        <w:t xml:space="preserve"> entfernen, sofern ein </w:t>
      </w:r>
      <w:r>
        <w:rPr>
          <w:i/>
          <w:highlight w:val="yellow"/>
        </w:rPr>
        <w:t>zweistufiges</w:t>
      </w:r>
      <w:r w:rsidRPr="00924388">
        <w:rPr>
          <w:i/>
          <w:highlight w:val="yellow"/>
        </w:rPr>
        <w:t xml:space="preserve"> Verfahren </w:t>
      </w:r>
      <w:r>
        <w:rPr>
          <w:i/>
          <w:highlight w:val="yellow"/>
        </w:rPr>
        <w:t xml:space="preserve">mit Verhandlungen </w:t>
      </w:r>
      <w:r w:rsidRPr="00924388">
        <w:rPr>
          <w:i/>
          <w:highlight w:val="yellow"/>
        </w:rPr>
        <w:t>gewünscht ist</w:t>
      </w:r>
      <w:r w:rsidR="00666D08">
        <w:rPr>
          <w:i/>
          <w:highlight w:val="yellow"/>
        </w:rPr>
        <w:t>; belassen, sofern einstufiges Verfahren ohne Verhandlungen gewünscht ist</w:t>
      </w:r>
      <w:r w:rsidRPr="00924388">
        <w:rPr>
          <w:i/>
          <w:highlight w:val="yellow"/>
        </w:rPr>
        <w:t>:]</w:t>
      </w:r>
      <w:r>
        <w:rPr>
          <w:i/>
        </w:rPr>
        <w:t xml:space="preserve"> </w:t>
      </w:r>
      <w:r>
        <w:t>Mit dem Teilnahmeantrag</w:t>
      </w:r>
      <w:r w:rsidR="00CA11B5">
        <w:t xml:space="preserve"> (Anlage 2a)</w:t>
      </w:r>
      <w:r>
        <w:t xml:space="preserve"> zusammen ist die Interessenbekundung (</w:t>
      </w:r>
      <w:r>
        <w:fldChar w:fldCharType="begin"/>
      </w:r>
      <w:r>
        <w:instrText xml:space="preserve"> REF _Ref232166278 \r \h </w:instrText>
      </w:r>
      <w:r>
        <w:fldChar w:fldCharType="separate"/>
      </w:r>
      <w:r w:rsidR="00E33305">
        <w:t>Anlage 2b</w:t>
      </w:r>
      <w:r>
        <w:fldChar w:fldCharType="end"/>
      </w:r>
      <w:r>
        <w:t xml:space="preserve">) einzureichen </w:t>
      </w:r>
      <w:r w:rsidRPr="007723ED">
        <w:t>(</w:t>
      </w:r>
      <w:r w:rsidR="00CA11B5">
        <w:t xml:space="preserve">vgl. Kapitel </w:t>
      </w:r>
      <w:r>
        <w:fldChar w:fldCharType="begin"/>
      </w:r>
      <w:r>
        <w:instrText xml:space="preserve"> REF _Ref230688989 \r \h </w:instrText>
      </w:r>
      <w:r>
        <w:fldChar w:fldCharType="separate"/>
      </w:r>
      <w:r w:rsidR="00E33305">
        <w:t>3.3</w:t>
      </w:r>
      <w:r>
        <w:fldChar w:fldCharType="end"/>
      </w:r>
      <w:r w:rsidRPr="007723ED">
        <w:t>)</w:t>
      </w:r>
      <w:r>
        <w:t>. Nach Prüfung der Teilnahmeanträge und Interessenbekundungen folgt ggf. das Draw-Verfahren und sodann der Vertragsabschluss (</w:t>
      </w:r>
      <w:r>
        <w:fldChar w:fldCharType="begin"/>
      </w:r>
      <w:r>
        <w:instrText xml:space="preserve"> REF _Ref230695447 \r \h </w:instrText>
      </w:r>
      <w:r>
        <w:fldChar w:fldCharType="separate"/>
      </w:r>
      <w:r w:rsidR="00E33305">
        <w:t>3.4</w:t>
      </w:r>
      <w:r>
        <w:fldChar w:fldCharType="end"/>
      </w:r>
      <w:r>
        <w:t>).</w:t>
      </w:r>
    </w:p>
    <w:p w14:paraId="28A4E21E" w14:textId="77777777" w:rsidR="002911AC" w:rsidRDefault="002911AC" w:rsidP="00A30F63">
      <w:pPr>
        <w:rPr>
          <w:lang w:eastAsia="en-US"/>
        </w:rPr>
      </w:pPr>
    </w:p>
    <w:p w14:paraId="4C55D2A2" w14:textId="5DC5869A" w:rsidR="003D76F5" w:rsidRDefault="003D76F5" w:rsidP="003D76F5">
      <w:r w:rsidRPr="00D00CDC">
        <w:rPr>
          <w:i/>
          <w:highlight w:val="yellow"/>
        </w:rPr>
        <w:t>[</w:t>
      </w:r>
      <w:r w:rsidRPr="00924388">
        <w:rPr>
          <w:i/>
          <w:highlight w:val="yellow"/>
        </w:rPr>
        <w:t xml:space="preserve">Hinweis: </w:t>
      </w:r>
      <w:r>
        <w:rPr>
          <w:i/>
          <w:highlight w:val="yellow"/>
        </w:rPr>
        <w:t>Den</w:t>
      </w:r>
      <w:r w:rsidRPr="00924388">
        <w:rPr>
          <w:i/>
          <w:highlight w:val="yellow"/>
        </w:rPr>
        <w:t xml:space="preserve"> folgende</w:t>
      </w:r>
      <w:r>
        <w:rPr>
          <w:i/>
          <w:highlight w:val="yellow"/>
        </w:rPr>
        <w:t>n</w:t>
      </w:r>
      <w:r w:rsidRPr="00924388">
        <w:rPr>
          <w:i/>
          <w:highlight w:val="yellow"/>
        </w:rPr>
        <w:t xml:space="preserve"> </w:t>
      </w:r>
      <w:r>
        <w:rPr>
          <w:i/>
          <w:highlight w:val="yellow"/>
        </w:rPr>
        <w:t>Absatz</w:t>
      </w:r>
      <w:r w:rsidRPr="00924388">
        <w:rPr>
          <w:i/>
          <w:highlight w:val="yellow"/>
        </w:rPr>
        <w:t xml:space="preserve"> </w:t>
      </w:r>
      <w:r w:rsidR="00666D08">
        <w:rPr>
          <w:i/>
          <w:highlight w:val="yellow"/>
        </w:rPr>
        <w:t>belassen</w:t>
      </w:r>
      <w:r w:rsidRPr="00924388">
        <w:rPr>
          <w:i/>
          <w:highlight w:val="yellow"/>
        </w:rPr>
        <w:t>,</w:t>
      </w:r>
      <w:r>
        <w:rPr>
          <w:i/>
          <w:highlight w:val="yellow"/>
        </w:rPr>
        <w:t xml:space="preserve"> sofern ein</w:t>
      </w:r>
      <w:r w:rsidRPr="00924388">
        <w:rPr>
          <w:i/>
          <w:highlight w:val="yellow"/>
        </w:rPr>
        <w:t xml:space="preserve"> </w:t>
      </w:r>
      <w:r>
        <w:rPr>
          <w:i/>
          <w:highlight w:val="yellow"/>
        </w:rPr>
        <w:t>zweistufiges</w:t>
      </w:r>
      <w:r w:rsidRPr="00924388">
        <w:rPr>
          <w:i/>
          <w:highlight w:val="yellow"/>
        </w:rPr>
        <w:t xml:space="preserve"> Verfahren </w:t>
      </w:r>
      <w:r>
        <w:rPr>
          <w:i/>
          <w:highlight w:val="yellow"/>
        </w:rPr>
        <w:t>mit Verhandlungen gewünscht ist</w:t>
      </w:r>
      <w:r w:rsidR="00666D08">
        <w:rPr>
          <w:i/>
          <w:highlight w:val="yellow"/>
        </w:rPr>
        <w:t>; entfernen, sofern ein einstufiges Verfahren ohne Verhandlungen gewünscht ist</w:t>
      </w:r>
      <w:r w:rsidRPr="00924388">
        <w:rPr>
          <w:i/>
          <w:highlight w:val="yellow"/>
        </w:rPr>
        <w:t>:]</w:t>
      </w:r>
      <w:r>
        <w:rPr>
          <w:lang w:eastAsia="en-US"/>
        </w:rPr>
        <w:t xml:space="preserve"> Nach Prüfung der Teilnahmeberechtigung </w:t>
      </w:r>
      <w:r w:rsidR="002911AC">
        <w:rPr>
          <w:lang w:eastAsia="en-US"/>
        </w:rPr>
        <w:t xml:space="preserve">wird die Gemeinde die teilnahmeberechtigten Carsharinganbieter zu Verhandlungen über den Sondernutzungsvertrag auffordern </w:t>
      </w:r>
      <w:r>
        <w:rPr>
          <w:lang w:eastAsia="en-US"/>
        </w:rPr>
        <w:t xml:space="preserve">und ggf. die Unterlagen anpassen </w:t>
      </w:r>
      <w:r w:rsidR="002911AC" w:rsidRPr="007723ED">
        <w:t>(</w:t>
      </w:r>
      <w:r w:rsidR="00CA11B5">
        <w:t xml:space="preserve">vgl. Kapitel </w:t>
      </w:r>
      <w:r w:rsidR="00046E52">
        <w:fldChar w:fldCharType="begin"/>
      </w:r>
      <w:r w:rsidR="00046E52">
        <w:instrText xml:space="preserve"> REF _Ref231394698 \r \h </w:instrText>
      </w:r>
      <w:r w:rsidR="00046E52">
        <w:fldChar w:fldCharType="separate"/>
      </w:r>
      <w:r w:rsidR="00E33305">
        <w:t>3.2</w:t>
      </w:r>
      <w:r w:rsidR="00046E52">
        <w:fldChar w:fldCharType="end"/>
      </w:r>
      <w:r w:rsidR="002911AC" w:rsidRPr="007723ED">
        <w:t>)</w:t>
      </w:r>
      <w:r w:rsidR="002911AC">
        <w:rPr>
          <w:lang w:eastAsia="en-US"/>
        </w:rPr>
        <w:t xml:space="preserve">. </w:t>
      </w:r>
      <w:r>
        <w:rPr>
          <w:lang w:eastAsia="en-US"/>
        </w:rPr>
        <w:t xml:space="preserve">Anschließend wird die Gemeinde die teilnahmeberechtigten Carsharinganbieter zur </w:t>
      </w:r>
      <w:r>
        <w:t>rechtzeitigen</w:t>
      </w:r>
      <w:r w:rsidRPr="007723ED">
        <w:t>, verbindliche</w:t>
      </w:r>
      <w:r>
        <w:t>n</w:t>
      </w:r>
      <w:r w:rsidRPr="007723ED">
        <w:t xml:space="preserve"> Interessenbekundung </w:t>
      </w:r>
      <w:r>
        <w:t>(</w:t>
      </w:r>
      <w:r>
        <w:fldChar w:fldCharType="begin"/>
      </w:r>
      <w:r>
        <w:instrText xml:space="preserve"> REF _Ref232166278 \r \h </w:instrText>
      </w:r>
      <w:r>
        <w:fldChar w:fldCharType="separate"/>
      </w:r>
      <w:r w:rsidR="00E33305">
        <w:t>Anlage 2b</w:t>
      </w:r>
      <w:r>
        <w:fldChar w:fldCharType="end"/>
      </w:r>
      <w:r>
        <w:t>) auffordern</w:t>
      </w:r>
      <w:r w:rsidRPr="007723ED">
        <w:t xml:space="preserve"> (</w:t>
      </w:r>
      <w:r w:rsidR="00CA11B5">
        <w:t xml:space="preserve">vgl. Kapitel </w:t>
      </w:r>
      <w:r>
        <w:fldChar w:fldCharType="begin"/>
      </w:r>
      <w:r>
        <w:instrText xml:space="preserve"> REF _Ref230688989 \r \h </w:instrText>
      </w:r>
      <w:r>
        <w:fldChar w:fldCharType="separate"/>
      </w:r>
      <w:r w:rsidR="00E33305">
        <w:t>3.3</w:t>
      </w:r>
      <w:r>
        <w:fldChar w:fldCharType="end"/>
      </w:r>
      <w:r w:rsidRPr="007723ED">
        <w:t>)</w:t>
      </w:r>
      <w:r>
        <w:t>. Nach Prüfung der Interessenbekundungen folgt ggf. das Draw-Verfahren und sodann der Vertragsabschluss (</w:t>
      </w:r>
      <w:r w:rsidR="00CA11B5">
        <w:t xml:space="preserve">vgl. Kapitel </w:t>
      </w:r>
      <w:r>
        <w:fldChar w:fldCharType="begin"/>
      </w:r>
      <w:r>
        <w:instrText xml:space="preserve"> REF _Ref230695447 \r \h </w:instrText>
      </w:r>
      <w:r>
        <w:fldChar w:fldCharType="separate"/>
      </w:r>
      <w:r w:rsidR="00E33305">
        <w:t>3.4</w:t>
      </w:r>
      <w:r>
        <w:fldChar w:fldCharType="end"/>
      </w:r>
      <w:r>
        <w:t>).</w:t>
      </w:r>
    </w:p>
    <w:p w14:paraId="346055F4" w14:textId="77777777" w:rsidR="00C55170" w:rsidRDefault="00C55170" w:rsidP="003D76F5"/>
    <w:p w14:paraId="3D803443" w14:textId="7417A036" w:rsidR="00C55170" w:rsidRPr="00AF3FDA" w:rsidRDefault="00C55170" w:rsidP="00C55170">
      <w:r>
        <w:t>Die Gemeinde behält sich vor, Carsharinganbieter für die Ausschlussgründe analog §§ 123, 124 GWB vorliegen, in jeder Verfahrensstufe vom weiteren Verfahren auszuschließen und soweit erforderlich zur Aufklärung ihrer Erklärungen und Abgabe weiterer Erklärungen oder Nachweise aufzufordern und bei Nichtbefolgen vom weiteren Verfahren auszuschließen.</w:t>
      </w:r>
    </w:p>
    <w:p w14:paraId="447C8979" w14:textId="77777777" w:rsidR="00C55170" w:rsidRPr="0058043A" w:rsidRDefault="00C55170" w:rsidP="003D76F5"/>
    <w:p w14:paraId="3E6CD3E6" w14:textId="73688E02" w:rsidR="009D7BEB" w:rsidRPr="00D00CDC" w:rsidRDefault="009D7BEB" w:rsidP="004F5BEE">
      <w:pPr>
        <w:rPr>
          <w:i/>
        </w:rPr>
      </w:pPr>
    </w:p>
    <w:p w14:paraId="203F6142" w14:textId="57D3C23B" w:rsidR="007E47A0" w:rsidRPr="00D00CDC" w:rsidRDefault="007E47A0" w:rsidP="004F5BEE">
      <w:pPr>
        <w:pStyle w:val="berschrift2"/>
      </w:pPr>
      <w:bookmarkStart w:id="11" w:name="_Ref230687447"/>
      <w:r w:rsidRPr="00D00CDC">
        <w:t>Verfahren zur Teilnehmerauswahl</w:t>
      </w:r>
      <w:bookmarkEnd w:id="11"/>
      <w:r w:rsidR="00C55170">
        <w:t>, Antrag auf Berechtigung zur Teilnahme am Auswahlverfahren</w:t>
      </w:r>
    </w:p>
    <w:p w14:paraId="394EC511" w14:textId="77777777" w:rsidR="006538E0" w:rsidRPr="00D00CDC" w:rsidRDefault="006538E0" w:rsidP="006538E0"/>
    <w:p w14:paraId="35A7F61C" w14:textId="3C5B8952" w:rsidR="006538E0" w:rsidRPr="00D00CDC" w:rsidRDefault="006538E0" w:rsidP="007E47A0">
      <w:r w:rsidRPr="00D00CDC">
        <w:t xml:space="preserve">Zunächst haben sich interessierte </w:t>
      </w:r>
      <w:r w:rsidR="002911AC">
        <w:t>Carsharinganbieter</w:t>
      </w:r>
      <w:r w:rsidRPr="00D00CDC">
        <w:t xml:space="preserve"> um eine Teilnahmeberechtigung am Auswahlverfahren zu bewerben. Hierzu muss jeder Interessent das entsprechende </w:t>
      </w:r>
      <w:r w:rsidR="00EB6CE8">
        <w:t>Formular</w:t>
      </w:r>
      <w:r w:rsidR="00EB6CE8" w:rsidRPr="00D00CDC">
        <w:t xml:space="preserve"> </w:t>
      </w:r>
      <w:r w:rsidRPr="00D00CDC">
        <w:t>(</w:t>
      </w:r>
      <w:r w:rsidRPr="00D00CDC">
        <w:fldChar w:fldCharType="begin"/>
      </w:r>
      <w:r w:rsidRPr="00D00CDC">
        <w:instrText xml:space="preserve"> REF _Ref230687918 \r \h </w:instrText>
      </w:r>
      <w:r w:rsidR="00D00CDC">
        <w:instrText xml:space="preserve"> \* MERGEFORMAT </w:instrText>
      </w:r>
      <w:r w:rsidRPr="00D00CDC">
        <w:fldChar w:fldCharType="separate"/>
      </w:r>
      <w:r w:rsidR="00E33305">
        <w:t>Anlage 2</w:t>
      </w:r>
      <w:r w:rsidRPr="00D00CDC">
        <w:fldChar w:fldCharType="end"/>
      </w:r>
      <w:bookmarkStart w:id="12" w:name="_Ref192769052"/>
      <w:r w:rsidR="00924388">
        <w:t>a</w:t>
      </w:r>
      <w:r w:rsidRPr="00D00CDC">
        <w:t xml:space="preserve">) </w:t>
      </w:r>
      <w:r w:rsidR="00B64772" w:rsidRPr="00D00CDC">
        <w:t xml:space="preserve">ausfüllen und </w:t>
      </w:r>
      <w:r w:rsidRPr="00D00CDC">
        <w:t xml:space="preserve">an die zuständige Stelle der </w:t>
      </w:r>
      <w:r w:rsidR="002911AC">
        <w:t>Gemeinde</w:t>
      </w:r>
      <w:r w:rsidRPr="00D00CDC">
        <w:t xml:space="preserve"> übermitteln.</w:t>
      </w:r>
    </w:p>
    <w:p w14:paraId="669E406B" w14:textId="07D0ED63" w:rsidR="002F5487" w:rsidRPr="00D00CDC" w:rsidRDefault="002F5487" w:rsidP="002F5487">
      <w:r w:rsidRPr="00D00CDC">
        <w:lastRenderedPageBreak/>
        <w:t>Diese</w:t>
      </w:r>
      <w:r w:rsidR="00EB6CE8">
        <w:t>r Antrag für die Berechtigung zur Teilnahme am Auswahlverfahren</w:t>
      </w:r>
      <w:r w:rsidRPr="00D00CDC">
        <w:t xml:space="preserve"> muss bis zum </w:t>
      </w:r>
    </w:p>
    <w:p w14:paraId="601A4939" w14:textId="77777777" w:rsidR="002F5487" w:rsidRPr="00D00CDC" w:rsidRDefault="002F5487" w:rsidP="002F5487"/>
    <w:p w14:paraId="6B77EF50" w14:textId="77777777" w:rsidR="002F5487" w:rsidRPr="00D00CDC" w:rsidRDefault="002F5487" w:rsidP="002F5487">
      <w:pPr>
        <w:jc w:val="center"/>
        <w:rPr>
          <w:b/>
          <w:sz w:val="32"/>
          <w:szCs w:val="32"/>
          <w:u w:val="single"/>
        </w:rPr>
      </w:pPr>
      <w:r w:rsidRPr="00D00CDC">
        <w:rPr>
          <w:b/>
          <w:i/>
          <w:iCs/>
          <w:sz w:val="32"/>
          <w:szCs w:val="32"/>
          <w:highlight w:val="yellow"/>
          <w:u w:val="single"/>
        </w:rPr>
        <w:t>[AA.BB.CCCC],</w:t>
      </w:r>
      <w:r w:rsidRPr="00D00CDC">
        <w:rPr>
          <w:b/>
          <w:sz w:val="32"/>
          <w:szCs w:val="32"/>
          <w:u w:val="single"/>
        </w:rPr>
        <w:t xml:space="preserve"> 12.00 Uhr </w:t>
      </w:r>
    </w:p>
    <w:p w14:paraId="7324C792" w14:textId="77777777" w:rsidR="002F5487" w:rsidRPr="00D00CDC" w:rsidRDefault="002F5487" w:rsidP="002F5487">
      <w:pPr>
        <w:jc w:val="center"/>
        <w:rPr>
          <w:b/>
          <w:sz w:val="32"/>
          <w:szCs w:val="32"/>
          <w:u w:val="single"/>
        </w:rPr>
      </w:pPr>
    </w:p>
    <w:p w14:paraId="65092173" w14:textId="0D1CD598" w:rsidR="002F5487" w:rsidRPr="00D00CDC" w:rsidRDefault="002F5487" w:rsidP="002F5487">
      <w:pPr>
        <w:jc w:val="center"/>
        <w:rPr>
          <w:sz w:val="32"/>
          <w:szCs w:val="32"/>
        </w:rPr>
      </w:pPr>
      <w:r w:rsidRPr="00D00CDC">
        <w:rPr>
          <w:sz w:val="32"/>
          <w:szCs w:val="32"/>
        </w:rPr>
        <w:t xml:space="preserve">(Ende der </w:t>
      </w:r>
      <w:r w:rsidR="00E95883" w:rsidRPr="00D00CDC">
        <w:rPr>
          <w:sz w:val="32"/>
          <w:szCs w:val="32"/>
        </w:rPr>
        <w:t xml:space="preserve">Frist für </w:t>
      </w:r>
      <w:r w:rsidR="00C55170">
        <w:rPr>
          <w:sz w:val="32"/>
          <w:szCs w:val="32"/>
        </w:rPr>
        <w:t>Anträge auf Berechtigung zur Teilnahme</w:t>
      </w:r>
      <w:r w:rsidRPr="00D00CDC">
        <w:rPr>
          <w:sz w:val="32"/>
          <w:szCs w:val="32"/>
        </w:rPr>
        <w:t>)</w:t>
      </w:r>
    </w:p>
    <w:p w14:paraId="2A552AE5" w14:textId="77777777" w:rsidR="002F5487" w:rsidRPr="00D00CDC" w:rsidRDefault="002F5487" w:rsidP="002F5487"/>
    <w:p w14:paraId="6BB05448" w14:textId="2FAB6627" w:rsidR="002F5487" w:rsidRPr="00D00CDC" w:rsidRDefault="002F5487" w:rsidP="007E47A0">
      <w:r w:rsidRPr="00D00CDC">
        <w:t xml:space="preserve">elektronisch in Textform nach § 126b des Bürgerlichen Gesetzbuches per E-Mail an </w:t>
      </w:r>
      <w:r w:rsidRPr="00D00CDC">
        <w:rPr>
          <w:i/>
          <w:iCs/>
          <w:highlight w:val="yellow"/>
        </w:rPr>
        <w:t>[PLATZHALTER]</w:t>
      </w:r>
      <w:r w:rsidRPr="00D00CDC">
        <w:t xml:space="preserve"> eingereicht werden. Die elektronische Abgabe ist verpflichtend; schriftliche Anträge sind nicht zugelassen.</w:t>
      </w:r>
      <w:r w:rsidR="00D032F1" w:rsidRPr="00D00CDC">
        <w:t xml:space="preserve"> Der Antrag ist in allen Bestandteilen, inklusive aller geforderten Nachweise und Erklärungen, </w:t>
      </w:r>
      <w:r w:rsidR="00D032F1" w:rsidRPr="00D00CDC">
        <w:rPr>
          <w:u w:val="single"/>
        </w:rPr>
        <w:t>in deutscher Sprache</w:t>
      </w:r>
      <w:r w:rsidR="00D032F1" w:rsidRPr="00D00CDC">
        <w:t xml:space="preserve"> zu verfassen. Änderungen des </w:t>
      </w:r>
      <w:r w:rsidR="008640A2">
        <w:t>Carsharinganbieters</w:t>
      </w:r>
      <w:r w:rsidR="008640A2" w:rsidRPr="00D00CDC">
        <w:t xml:space="preserve"> </w:t>
      </w:r>
      <w:r w:rsidR="00D032F1" w:rsidRPr="00D00CDC">
        <w:t xml:space="preserve">an seinen Eintragungen müssen zweifelsfrei sein. Änderungen und Ergänzungen an den Unterlagen sind unzulässig und können zur direkten Ablehnung des Antrags führen, wobei sich die </w:t>
      </w:r>
      <w:r w:rsidR="002911AC">
        <w:t>Gemeinde</w:t>
      </w:r>
      <w:r w:rsidR="00D032F1" w:rsidRPr="00D00CDC">
        <w:t xml:space="preserve"> vorbehält, in diesen Fällen zur Nachbesserung aufzufordern. Die Anforderungen an die Form gelten auch für die Rücknahme oder etwaige Ergänzungen, nachträgliche Änderungen und Berichtigungen.</w:t>
      </w:r>
    </w:p>
    <w:p w14:paraId="28D4EAB6" w14:textId="77777777" w:rsidR="00C54A35" w:rsidRDefault="00C54A35" w:rsidP="00AF3FDA"/>
    <w:p w14:paraId="7A5FADEC" w14:textId="3B6E511B" w:rsidR="00D37BD2" w:rsidRDefault="006538E0" w:rsidP="007723ED">
      <w:r w:rsidRPr="00D00CDC">
        <w:t xml:space="preserve">Eine Teilnahmeberechtigung erhalten alle </w:t>
      </w:r>
      <w:r w:rsidR="002911AC">
        <w:t>Carsharinganbieter</w:t>
      </w:r>
      <w:r w:rsidRPr="00D00CDC">
        <w:t xml:space="preserve">, die ihre Eignung </w:t>
      </w:r>
      <w:r w:rsidRPr="00AF3FDA">
        <w:t>nachweisen</w:t>
      </w:r>
      <w:r w:rsidR="00AF3FDA">
        <w:t>.</w:t>
      </w:r>
      <w:r w:rsidR="00C54A35">
        <w:t xml:space="preserve"> </w:t>
      </w:r>
      <w:r w:rsidRPr="00AF3FDA">
        <w:t xml:space="preserve">Als Nachweis </w:t>
      </w:r>
      <w:r w:rsidR="00DD3C20" w:rsidRPr="00AF3FDA">
        <w:t xml:space="preserve">für seine Eignung </w:t>
      </w:r>
      <w:r w:rsidR="00AF3FDA">
        <w:t xml:space="preserve">hat der </w:t>
      </w:r>
      <w:r w:rsidR="00EB6CE8">
        <w:t>Bewerber</w:t>
      </w:r>
      <w:r w:rsidR="00C54A35">
        <w:t xml:space="preserve"> Eigenerklärungen </w:t>
      </w:r>
      <w:r w:rsidR="00C54A35" w:rsidRPr="007723ED">
        <w:rPr>
          <w:highlight w:val="yellow"/>
        </w:rPr>
        <w:t>und Referenzen</w:t>
      </w:r>
      <w:r w:rsidR="00C54A35">
        <w:t xml:space="preserve"> </w:t>
      </w:r>
      <w:r w:rsidR="00CA11B5" w:rsidRPr="007723ED">
        <w:rPr>
          <w:i/>
          <w:highlight w:val="yellow"/>
        </w:rPr>
        <w:t xml:space="preserve">[HINWEIS: streichen, falls </w:t>
      </w:r>
      <w:r w:rsidR="00CA11B5">
        <w:rPr>
          <w:i/>
          <w:highlight w:val="yellow"/>
        </w:rPr>
        <w:t>Referenzen</w:t>
      </w:r>
      <w:r w:rsidR="00CA11B5" w:rsidRPr="007723ED">
        <w:rPr>
          <w:i/>
          <w:highlight w:val="yellow"/>
        </w:rPr>
        <w:t xml:space="preserve"> im Vordruck</w:t>
      </w:r>
      <w:r w:rsidR="00CA11B5">
        <w:rPr>
          <w:i/>
          <w:highlight w:val="yellow"/>
        </w:rPr>
        <w:t xml:space="preserve"> </w:t>
      </w:r>
      <w:r w:rsidR="00CA11B5">
        <w:rPr>
          <w:i/>
          <w:highlight w:val="yellow"/>
        </w:rPr>
        <w:fldChar w:fldCharType="begin"/>
      </w:r>
      <w:r w:rsidR="00CA11B5">
        <w:rPr>
          <w:i/>
          <w:highlight w:val="yellow"/>
        </w:rPr>
        <w:instrText xml:space="preserve"> REF _Ref230798390 \w \h </w:instrText>
      </w:r>
      <w:r w:rsidR="00CA11B5">
        <w:rPr>
          <w:i/>
          <w:highlight w:val="yellow"/>
        </w:rPr>
      </w:r>
      <w:r w:rsidR="00CA11B5">
        <w:rPr>
          <w:i/>
          <w:highlight w:val="yellow"/>
        </w:rPr>
        <w:fldChar w:fldCharType="separate"/>
      </w:r>
      <w:r w:rsidR="00E33305">
        <w:rPr>
          <w:i/>
          <w:highlight w:val="yellow"/>
        </w:rPr>
        <w:t>Anlage 2a</w:t>
      </w:r>
      <w:r w:rsidR="00CA11B5">
        <w:rPr>
          <w:i/>
          <w:highlight w:val="yellow"/>
        </w:rPr>
        <w:fldChar w:fldCharType="end"/>
      </w:r>
      <w:r w:rsidR="00CA11B5" w:rsidRPr="007723ED">
        <w:rPr>
          <w:i/>
          <w:highlight w:val="yellow"/>
        </w:rPr>
        <w:t xml:space="preserve"> nicht verlangt werden):] </w:t>
      </w:r>
      <w:r w:rsidR="00C54A35">
        <w:t xml:space="preserve">zu seinem </w:t>
      </w:r>
      <w:r w:rsidR="00950D39">
        <w:t>Carsharingangebot</w:t>
      </w:r>
      <w:r w:rsidR="00C54A35">
        <w:t xml:space="preserve"> vorzulegen. Welche Voraussetzungen genau an die Eignungsprüfung gestellt werden, ergibt sich aus dem</w:t>
      </w:r>
      <w:r w:rsidR="00AF3FDA">
        <w:t xml:space="preserve"> Vordruck</w:t>
      </w:r>
      <w:r w:rsidR="00EB6CE8">
        <w:t xml:space="preserve">: Antrag für die Berechtigung zur Teilnahme am Auswahlverfahren </w:t>
      </w:r>
      <w:r w:rsidR="00AF3FDA">
        <w:t>(</w:t>
      </w:r>
      <w:r w:rsidR="009300E5">
        <w:fldChar w:fldCharType="begin"/>
      </w:r>
      <w:r w:rsidR="009300E5">
        <w:instrText xml:space="preserve"> REF _Ref230798390 \w \h </w:instrText>
      </w:r>
      <w:r w:rsidR="009300E5">
        <w:fldChar w:fldCharType="separate"/>
      </w:r>
      <w:r w:rsidR="00E33305">
        <w:t>Anlage 2a</w:t>
      </w:r>
      <w:r w:rsidR="009300E5">
        <w:fldChar w:fldCharType="end"/>
      </w:r>
      <w:r w:rsidR="00AF3FDA">
        <w:t>)</w:t>
      </w:r>
      <w:r w:rsidR="00924388">
        <w:t>.</w:t>
      </w:r>
    </w:p>
    <w:p w14:paraId="7BA42EFC" w14:textId="77777777" w:rsidR="003D76F5" w:rsidRDefault="003D76F5" w:rsidP="007723ED"/>
    <w:p w14:paraId="29FEAF73" w14:textId="1E0A9911" w:rsidR="004E7890" w:rsidRPr="00E67E8A" w:rsidRDefault="004E7890" w:rsidP="007723ED">
      <w:pPr>
        <w:rPr>
          <w:i/>
        </w:rPr>
      </w:pPr>
      <w:r w:rsidRPr="00E67E8A">
        <w:rPr>
          <w:i/>
          <w:highlight w:val="yellow"/>
        </w:rPr>
        <w:t>[HINWEIS: Nach dem unveränderten Stand der Unterlagen darf jeder geeignete Carsharinganbieter am Verfahren teilnehmen und wird Flächen erhalten. Falls davon auszugehen ist, dass sich sehr viele Anbieter bewerben und daher eine Zersplitterung der zur Verfügung stehenden Flächen droht, ist es auch denkbar, die Flächen auf Lose zu verteilen oder die Teilnehmeranzahl im Verfahren zu begrenzen</w:t>
      </w:r>
      <w:r w:rsidR="00C11373">
        <w:rPr>
          <w:i/>
          <w:highlight w:val="yellow"/>
        </w:rPr>
        <w:t>. In diesem Fall wäre ein Verfahren zu entwickeln, um zu bestimmen, welche geeigneten Anbieter am Verfahren teilnehmen dürfen und welche nicht.</w:t>
      </w:r>
      <w:r w:rsidRPr="00E67E8A">
        <w:rPr>
          <w:i/>
          <w:highlight w:val="yellow"/>
        </w:rPr>
        <w:t xml:space="preserve"> (Bsp. für eine solche Regelung: Es werden nur maximal drei geeignete Carsharinganbieter zum Verfahren zugelassen; bewerben sich mehr als drei</w:t>
      </w:r>
      <w:r w:rsidR="00C11373">
        <w:rPr>
          <w:i/>
          <w:highlight w:val="yellow"/>
        </w:rPr>
        <w:t xml:space="preserve"> geeignete</w:t>
      </w:r>
      <w:r w:rsidRPr="00E67E8A">
        <w:rPr>
          <w:i/>
          <w:highlight w:val="yellow"/>
        </w:rPr>
        <w:t xml:space="preserve"> Carsharinganbieter um eine Teilnahme am Verfahren, wird durch Los entschieden). Das Problem einer zu großen </w:t>
      </w:r>
      <w:r w:rsidR="00DE6F94">
        <w:rPr>
          <w:i/>
          <w:highlight w:val="yellow"/>
        </w:rPr>
        <w:t>Anzahl geeigneter</w:t>
      </w:r>
      <w:r w:rsidRPr="00E67E8A">
        <w:rPr>
          <w:i/>
          <w:highlight w:val="yellow"/>
        </w:rPr>
        <w:t xml:space="preserve"> ist aber gerade im ländlichen Raum </w:t>
      </w:r>
      <w:r w:rsidR="00A66E8B">
        <w:rPr>
          <w:i/>
          <w:highlight w:val="yellow"/>
        </w:rPr>
        <w:t xml:space="preserve">erfahrungsgemäß </w:t>
      </w:r>
      <w:r w:rsidRPr="00E67E8A">
        <w:rPr>
          <w:i/>
          <w:highlight w:val="yellow"/>
        </w:rPr>
        <w:t>eher eine theoretische Sorge.</w:t>
      </w:r>
      <w:r w:rsidR="00E67E8A">
        <w:rPr>
          <w:i/>
          <w:highlight w:val="yellow"/>
        </w:rPr>
        <w:t xml:space="preserve"> Eine Beschränkung auf nur einen Anbieter </w:t>
      </w:r>
      <w:r w:rsidR="001F396C">
        <w:rPr>
          <w:i/>
          <w:highlight w:val="yellow"/>
        </w:rPr>
        <w:t xml:space="preserve">stünde in einem Spannungsverhältnis zum Grundsatz der Diskriminierungsfreiheit und dem Teilhabeanspruch interessierter Carsharing-Anbieter. </w:t>
      </w:r>
      <w:r w:rsidR="002F77F3">
        <w:rPr>
          <w:i/>
          <w:highlight w:val="yellow"/>
        </w:rPr>
        <w:t>Ob dies rechtlich zulässig sein kann, ist bisher gerichtlich nicht entschieden. Gute Argumente sprechen aber dafür, dass eine solche Beschränkung dann zulässig ist</w:t>
      </w:r>
      <w:r w:rsidR="00E67E8A">
        <w:rPr>
          <w:i/>
          <w:highlight w:val="yellow"/>
        </w:rPr>
        <w:t xml:space="preserve">, wenn die Gesamtzahl der Stellflächen im Großraum der ausschreibenden Gemeinde </w:t>
      </w:r>
      <w:r w:rsidR="00E67E8A" w:rsidRPr="008B30C4">
        <w:rPr>
          <w:i/>
          <w:highlight w:val="yellow"/>
        </w:rPr>
        <w:t>(</w:t>
      </w:r>
      <w:r w:rsidR="00E67E8A">
        <w:rPr>
          <w:i/>
          <w:highlight w:val="yellow"/>
        </w:rPr>
        <w:t xml:space="preserve">je nach örtlichen Gegebenheiten auch in der Region der ausschreibenden Gemeinde] so niedrig ist, dass es ausgeschlossen scheint, dass ein wirtschaftlicher Betrieb der Stellflächen </w:t>
      </w:r>
      <w:r w:rsidR="003E2C76">
        <w:rPr>
          <w:i/>
          <w:highlight w:val="yellow"/>
        </w:rPr>
        <w:t>(auch unter Berücksichtigung möglicher Stellflächen im privaten Raum) möglich ist, wenn sie auf mehrere Anbieter aufgeteilt werden</w:t>
      </w:r>
      <w:r w:rsidR="002F77F3">
        <w:rPr>
          <w:i/>
          <w:highlight w:val="yellow"/>
        </w:rPr>
        <w:t>, oder wenn andernfalls eine Zersplitterung des Angebots zulasten der Nutzenden droht</w:t>
      </w:r>
      <w:r w:rsidR="003E2C76">
        <w:rPr>
          <w:i/>
          <w:highlight w:val="yellow"/>
        </w:rPr>
        <w:t xml:space="preserve">. Dies sollte im Vorfeld durch eine gewissenhafte Markterkundung überprüft werden. Sollte man sich entscheiden, nur einen Anbieter zuzulassen, erübrigt sich das Draw-Verfahren (Kapitel </w:t>
      </w:r>
      <w:r w:rsidR="003E2C76">
        <w:rPr>
          <w:i/>
          <w:highlight w:val="yellow"/>
        </w:rPr>
        <w:fldChar w:fldCharType="begin"/>
      </w:r>
      <w:r w:rsidR="003E2C76">
        <w:rPr>
          <w:i/>
          <w:highlight w:val="yellow"/>
        </w:rPr>
        <w:instrText xml:space="preserve"> REF _Ref234390618 \r \h </w:instrText>
      </w:r>
      <w:r w:rsidR="003E2C76">
        <w:rPr>
          <w:i/>
          <w:highlight w:val="yellow"/>
        </w:rPr>
      </w:r>
      <w:r w:rsidR="003E2C76">
        <w:rPr>
          <w:i/>
          <w:highlight w:val="yellow"/>
        </w:rPr>
        <w:fldChar w:fldCharType="separate"/>
      </w:r>
      <w:r w:rsidR="00E33305">
        <w:rPr>
          <w:i/>
          <w:highlight w:val="yellow"/>
        </w:rPr>
        <w:t>3.4.2</w:t>
      </w:r>
      <w:r w:rsidR="003E2C76">
        <w:rPr>
          <w:i/>
          <w:highlight w:val="yellow"/>
        </w:rPr>
        <w:fldChar w:fldCharType="end"/>
      </w:r>
      <w:r w:rsidR="003E2C76">
        <w:rPr>
          <w:i/>
          <w:highlight w:val="yellow"/>
        </w:rPr>
        <w:t xml:space="preserve">) und es kommt nur zur unmittelbaren Zuteilung (Kapitel </w:t>
      </w:r>
      <w:r w:rsidR="003E2C76">
        <w:rPr>
          <w:i/>
          <w:highlight w:val="yellow"/>
        </w:rPr>
        <w:fldChar w:fldCharType="begin"/>
      </w:r>
      <w:r w:rsidR="003E2C76">
        <w:rPr>
          <w:i/>
          <w:highlight w:val="yellow"/>
        </w:rPr>
        <w:instrText xml:space="preserve"> REF _Ref230701402 \r \h </w:instrText>
      </w:r>
      <w:r w:rsidR="003E2C76">
        <w:rPr>
          <w:i/>
          <w:highlight w:val="yellow"/>
        </w:rPr>
      </w:r>
      <w:r w:rsidR="003E2C76">
        <w:rPr>
          <w:i/>
          <w:highlight w:val="yellow"/>
        </w:rPr>
        <w:fldChar w:fldCharType="separate"/>
      </w:r>
      <w:r w:rsidR="00E33305">
        <w:rPr>
          <w:i/>
          <w:highlight w:val="yellow"/>
        </w:rPr>
        <w:t>3.4.1</w:t>
      </w:r>
      <w:r w:rsidR="003E2C76">
        <w:rPr>
          <w:i/>
          <w:highlight w:val="yellow"/>
        </w:rPr>
        <w:fldChar w:fldCharType="end"/>
      </w:r>
      <w:r w:rsidR="003E2C76">
        <w:rPr>
          <w:i/>
          <w:highlight w:val="yellow"/>
        </w:rPr>
        <w:t>).</w:t>
      </w:r>
      <w:r w:rsidRPr="00E67E8A">
        <w:rPr>
          <w:i/>
          <w:highlight w:val="yellow"/>
        </w:rPr>
        <w:t>]</w:t>
      </w:r>
    </w:p>
    <w:p w14:paraId="0BAE4647" w14:textId="77777777" w:rsidR="00E846DB" w:rsidRPr="00D00CDC" w:rsidRDefault="00E846DB" w:rsidP="00E846DB"/>
    <w:p w14:paraId="0B0E8024" w14:textId="77777777" w:rsidR="00DD3C20" w:rsidRPr="00D00CDC" w:rsidRDefault="00DD3C20" w:rsidP="00DD3C20"/>
    <w:p w14:paraId="4D6A5063" w14:textId="64282A19" w:rsidR="00524DF1" w:rsidRPr="00D00CDC" w:rsidRDefault="00D032F1" w:rsidP="00524DF1">
      <w:pPr>
        <w:pStyle w:val="berschrift2"/>
      </w:pPr>
      <w:bookmarkStart w:id="13" w:name="_Ref231394698"/>
      <w:r w:rsidRPr="00D00CDC">
        <w:t>Verhandlungsgespräche</w:t>
      </w:r>
      <w:bookmarkEnd w:id="13"/>
    </w:p>
    <w:p w14:paraId="029ACCFF" w14:textId="77777777" w:rsidR="00524DF1" w:rsidRPr="00D00CDC" w:rsidRDefault="00524DF1" w:rsidP="00524DF1"/>
    <w:p w14:paraId="2DECA148" w14:textId="4DEF19C0" w:rsidR="003D76F5" w:rsidRPr="00B535A4" w:rsidRDefault="003D76F5" w:rsidP="00524DF1">
      <w:pPr>
        <w:rPr>
          <w:i/>
        </w:rPr>
      </w:pPr>
      <w:r w:rsidRPr="00B535A4">
        <w:rPr>
          <w:i/>
          <w:highlight w:val="yellow"/>
        </w:rPr>
        <w:t>[Hinweis: Diesen Abschnitt streichen, falls keine Verhandlungen erwünscht sind.]</w:t>
      </w:r>
    </w:p>
    <w:p w14:paraId="393AA0C0" w14:textId="77777777" w:rsidR="003D76F5" w:rsidRDefault="003D76F5" w:rsidP="00524DF1"/>
    <w:p w14:paraId="5E5F6116" w14:textId="006DE587" w:rsidR="00612135" w:rsidRPr="00D00CDC" w:rsidRDefault="00524DF1" w:rsidP="00524DF1">
      <w:r w:rsidRPr="00D00CDC">
        <w:t xml:space="preserve">Nach </w:t>
      </w:r>
      <w:r w:rsidR="003D76F5">
        <w:t>Prüfung der</w:t>
      </w:r>
      <w:r w:rsidR="00EB6CE8">
        <w:t xml:space="preserve"> Teilnahmeanträge</w:t>
      </w:r>
      <w:r w:rsidR="00EB6CE8" w:rsidRPr="00D00CDC">
        <w:t xml:space="preserve"> </w:t>
      </w:r>
      <w:r w:rsidRPr="00D00CDC">
        <w:t xml:space="preserve">lädt die </w:t>
      </w:r>
      <w:r w:rsidR="002911AC">
        <w:t>Gemeinde</w:t>
      </w:r>
      <w:r w:rsidRPr="00D00CDC">
        <w:t xml:space="preserve"> alle </w:t>
      </w:r>
      <w:r w:rsidR="00D032F1" w:rsidRPr="00D00CDC">
        <w:t xml:space="preserve">teilnahmeberechtigten </w:t>
      </w:r>
      <w:r w:rsidR="002911AC">
        <w:t>Carsharinganbieter</w:t>
      </w:r>
      <w:r w:rsidRPr="00D00CDC">
        <w:t xml:space="preserve"> zu Verhandlungsgesprächen ein. Die Verhandlungsgespräche finden in Präsenz statt, </w:t>
      </w:r>
      <w:r w:rsidR="002911AC">
        <w:t>Carsharinganbieter</w:t>
      </w:r>
      <w:r w:rsidR="001C5F76" w:rsidRPr="00D00CDC">
        <w:t xml:space="preserve"> müssen </w:t>
      </w:r>
      <w:r w:rsidR="00D12320" w:rsidRPr="00D00CDC">
        <w:t>hierzu</w:t>
      </w:r>
      <w:r w:rsidR="001C5F76" w:rsidRPr="00D00CDC">
        <w:t xml:space="preserve"> einen bevollmächtigten Vertreter für ihre Organisation entsenden. Pro Anbieter kann ein Bevollmächtigter benannt und zum </w:t>
      </w:r>
      <w:r w:rsidR="00F80A34" w:rsidRPr="00D00CDC">
        <w:t>Verhandlungsgespräch</w:t>
      </w:r>
      <w:r w:rsidR="001C5F76" w:rsidRPr="00D00CDC">
        <w:t xml:space="preserve"> entsandt werden</w:t>
      </w:r>
      <w:r w:rsidR="00612135" w:rsidRPr="00D00CDC">
        <w:t>, dieser Bevollmächtigte darf sich durch Begleitperson</w:t>
      </w:r>
      <w:r w:rsidR="008640A2">
        <w:t>en</w:t>
      </w:r>
      <w:r w:rsidR="00612135" w:rsidRPr="00D00CDC">
        <w:t xml:space="preserve"> begleiten lassen. </w:t>
      </w:r>
      <w:r w:rsidR="001C5F76" w:rsidRPr="00D00CDC">
        <w:t>Der Bevollmächtigte</w:t>
      </w:r>
      <w:r w:rsidR="00612135" w:rsidRPr="00D00CDC">
        <w:t xml:space="preserve"> (und ggf. seine Begleitperson) sind</w:t>
      </w:r>
      <w:r w:rsidR="001C5F76" w:rsidRPr="00D00CDC">
        <w:t xml:space="preserve"> vorab schriftlich anzumelden. </w:t>
      </w:r>
    </w:p>
    <w:p w14:paraId="48649C5A" w14:textId="0FE1A40E" w:rsidR="001C5F76" w:rsidRPr="00D00CDC" w:rsidRDefault="00D12320" w:rsidP="00524DF1">
      <w:r w:rsidRPr="00D00CDC">
        <w:t xml:space="preserve"> </w:t>
      </w:r>
    </w:p>
    <w:p w14:paraId="366A6A2E" w14:textId="0770A169" w:rsidR="00D12320" w:rsidRPr="00D00CDC" w:rsidRDefault="00D12320" w:rsidP="00524DF1">
      <w:r w:rsidRPr="00D00CDC">
        <w:t xml:space="preserve">Die </w:t>
      </w:r>
      <w:r w:rsidR="002911AC">
        <w:t>Gemeinde</w:t>
      </w:r>
      <w:r w:rsidRPr="00D00CDC">
        <w:t xml:space="preserve"> kann abweichend davon bestimmen, dass einzelne oder alle Verhandlungsgespräche statt als Präsenz</w:t>
      </w:r>
      <w:r w:rsidR="008640A2">
        <w:t>t</w:t>
      </w:r>
      <w:r w:rsidRPr="00D00CDC">
        <w:t>ermin als Video</w:t>
      </w:r>
      <w:r w:rsidR="008640A2">
        <w:t>k</w:t>
      </w:r>
      <w:r w:rsidRPr="00D00CDC">
        <w:t xml:space="preserve">onferenz abgehalten werden. </w:t>
      </w:r>
    </w:p>
    <w:p w14:paraId="4146F5B4" w14:textId="77777777" w:rsidR="00D12320" w:rsidRPr="00D00CDC" w:rsidRDefault="00D12320" w:rsidP="00524DF1"/>
    <w:p w14:paraId="120B0861" w14:textId="130B2584" w:rsidR="00524DF1" w:rsidRPr="00D00CDC" w:rsidRDefault="00D12320" w:rsidP="00524DF1">
      <w:r w:rsidRPr="00D00CDC">
        <w:t xml:space="preserve">In den Verhandlungsgesprächen steht der Inhalt </w:t>
      </w:r>
      <w:r w:rsidR="00612135" w:rsidRPr="00D00CDC">
        <w:t>alle</w:t>
      </w:r>
      <w:r w:rsidR="009A3D89">
        <w:t>r</w:t>
      </w:r>
      <w:r w:rsidRPr="00D00CDC">
        <w:t xml:space="preserve"> Unterlagen für das Auswahlverfahren, insbesondere der Inhalt des Sondernutzungsvertrages</w:t>
      </w:r>
      <w:r w:rsidR="00612135" w:rsidRPr="00D00CDC">
        <w:t>,</w:t>
      </w:r>
      <w:r w:rsidRPr="00D00CDC">
        <w:t xml:space="preserve"> zur Disposition. </w:t>
      </w:r>
    </w:p>
    <w:p w14:paraId="6A1888DA" w14:textId="2DAAF8A5" w:rsidR="008640A2" w:rsidRDefault="00524DF1" w:rsidP="00524DF1">
      <w:r w:rsidRPr="00D00CDC">
        <w:lastRenderedPageBreak/>
        <w:t xml:space="preserve">Auf Grundlage der Gespräche </w:t>
      </w:r>
      <w:r w:rsidR="008640A2">
        <w:t>kann</w:t>
      </w:r>
      <w:r w:rsidR="008640A2" w:rsidRPr="00D00CDC">
        <w:t xml:space="preserve"> </w:t>
      </w:r>
      <w:r w:rsidRPr="00D00CDC">
        <w:t xml:space="preserve">die </w:t>
      </w:r>
      <w:r w:rsidR="002911AC">
        <w:t>Gemeinde</w:t>
      </w:r>
      <w:r w:rsidRPr="00D00CDC">
        <w:t xml:space="preserve"> die Unterlagen des Auswahlverfahrens </w:t>
      </w:r>
      <w:r w:rsidR="00D12320" w:rsidRPr="00D00CDC">
        <w:t xml:space="preserve">im Nachgang </w:t>
      </w:r>
      <w:r w:rsidRPr="00D00CDC">
        <w:t xml:space="preserve">ggf. bearbeiten. </w:t>
      </w:r>
      <w:r w:rsidR="008640A2">
        <w:t xml:space="preserve">Hierbei wird sie transparent und diskriminierungsfrei vorgehen. Das bedeutet, die Änderungen werden in gleicher Weise für alle teilnahmeberechtigten Carsharinganbieter </w:t>
      </w:r>
      <w:r w:rsidR="00C55170">
        <w:t>umgesetzt</w:t>
      </w:r>
      <w:r w:rsidR="008640A2">
        <w:t>.</w:t>
      </w:r>
    </w:p>
    <w:p w14:paraId="6468EABC" w14:textId="37FC6E19" w:rsidR="00524DF1" w:rsidRPr="00D00CDC" w:rsidRDefault="00524DF1" w:rsidP="00524DF1">
      <w:r w:rsidRPr="00D00CDC">
        <w:t>Die Durchführung weiterer Verhandlungsrunden bleibt vorbehalten.</w:t>
      </w:r>
    </w:p>
    <w:p w14:paraId="4F2CCD27" w14:textId="77777777" w:rsidR="00524DF1" w:rsidRPr="00D00CDC" w:rsidRDefault="00524DF1" w:rsidP="00524DF1"/>
    <w:p w14:paraId="4C4D254E" w14:textId="356ACEC6" w:rsidR="00524DF1" w:rsidRPr="00D00CDC" w:rsidRDefault="00524DF1" w:rsidP="00524DF1">
      <w:r w:rsidRPr="00D00CDC">
        <w:t xml:space="preserve">Sodann wird sie zur </w:t>
      </w:r>
      <w:r w:rsidR="00C55170">
        <w:t>Abgabe der Interessenbekundung</w:t>
      </w:r>
      <w:r w:rsidRPr="00D00CDC">
        <w:t xml:space="preserve"> auffordern. </w:t>
      </w:r>
    </w:p>
    <w:p w14:paraId="1D868A0A" w14:textId="77777777" w:rsidR="00524DF1" w:rsidRPr="00D00CDC" w:rsidRDefault="00524DF1" w:rsidP="00524DF1"/>
    <w:p w14:paraId="5E8D93B5" w14:textId="77777777" w:rsidR="007E47A0" w:rsidRPr="00D00CDC" w:rsidRDefault="007E47A0" w:rsidP="007E47A0"/>
    <w:p w14:paraId="6ED0B6E0" w14:textId="5D8B5BBB" w:rsidR="009D7BEB" w:rsidRPr="00D00CDC" w:rsidRDefault="00D12320" w:rsidP="004F5BEE">
      <w:pPr>
        <w:pStyle w:val="berschrift2"/>
      </w:pPr>
      <w:bookmarkStart w:id="14" w:name="_Ref230688989"/>
      <w:bookmarkEnd w:id="12"/>
      <w:r w:rsidRPr="00D00CDC">
        <w:t xml:space="preserve"> </w:t>
      </w:r>
      <w:r w:rsidR="006538E0" w:rsidRPr="00D00CDC">
        <w:t>Verbindliche Interessenbekundung</w:t>
      </w:r>
      <w:bookmarkEnd w:id="14"/>
      <w:r w:rsidR="006538E0" w:rsidRPr="00D00CDC">
        <w:t xml:space="preserve"> </w:t>
      </w:r>
    </w:p>
    <w:p w14:paraId="2BACE4B9" w14:textId="77777777" w:rsidR="009D7BEB" w:rsidRPr="00D00CDC" w:rsidRDefault="009D7BEB" w:rsidP="004F5BEE"/>
    <w:p w14:paraId="08DB471F" w14:textId="1E75C24F" w:rsidR="00C2002C" w:rsidRPr="00D00CDC" w:rsidRDefault="00D12320" w:rsidP="004F5BEE">
      <w:r w:rsidRPr="00D00CDC">
        <w:t xml:space="preserve">Zur Teilnahme am </w:t>
      </w:r>
      <w:r w:rsidR="00C55170">
        <w:t xml:space="preserve">finalen </w:t>
      </w:r>
      <w:r w:rsidRPr="00D00CDC">
        <w:t xml:space="preserve">Auswahlverfahren haben </w:t>
      </w:r>
      <w:r w:rsidR="002911AC">
        <w:t>Carsharinganbieter</w:t>
      </w:r>
      <w:r w:rsidRPr="00D00CDC">
        <w:t xml:space="preserve"> die </w:t>
      </w:r>
      <w:r w:rsidR="00C55170">
        <w:t>Interessenbekundung</w:t>
      </w:r>
      <w:r w:rsidR="00C55170" w:rsidRPr="00D00CDC">
        <w:t xml:space="preserve"> </w:t>
      </w:r>
      <w:r w:rsidRPr="00D00CDC">
        <w:t>auszufüllen (</w:t>
      </w:r>
      <w:r w:rsidR="009300E5">
        <w:fldChar w:fldCharType="begin"/>
      </w:r>
      <w:r w:rsidR="009300E5">
        <w:instrText xml:space="preserve"> REF _Ref230798439 \w \h </w:instrText>
      </w:r>
      <w:r w:rsidR="009300E5">
        <w:fldChar w:fldCharType="separate"/>
      </w:r>
      <w:r w:rsidR="00E33305">
        <w:t>Anlage 2b</w:t>
      </w:r>
      <w:r w:rsidR="009300E5">
        <w:fldChar w:fldCharType="end"/>
      </w:r>
      <w:r w:rsidRPr="00D00CDC">
        <w:t>). Dabei</w:t>
      </w:r>
      <w:r w:rsidR="00FE398B" w:rsidRPr="00D00CDC">
        <w:t xml:space="preserve"> k</w:t>
      </w:r>
      <w:r w:rsidRPr="00D00CDC">
        <w:t xml:space="preserve">ann jeder </w:t>
      </w:r>
      <w:r w:rsidR="002911AC">
        <w:t>Carsharinganbieter</w:t>
      </w:r>
      <w:r w:rsidRPr="00D00CDC">
        <w:t xml:space="preserve"> sein</w:t>
      </w:r>
      <w:r w:rsidR="00FE398B" w:rsidRPr="00D00CDC">
        <w:t xml:space="preserve"> Interesse an einer Sondernutzungsgenehmigung für einzelne, mehrere oder alle </w:t>
      </w:r>
      <w:r w:rsidR="00B64772" w:rsidRPr="00D00CDC">
        <w:t>Stellflächenpakete</w:t>
      </w:r>
      <w:r w:rsidR="00FE398B" w:rsidRPr="00D00CDC">
        <w:t xml:space="preserve"> bekunden, die in der </w:t>
      </w:r>
      <w:r w:rsidR="00FE398B" w:rsidRPr="00D00CDC">
        <w:fldChar w:fldCharType="begin"/>
      </w:r>
      <w:r w:rsidR="00FE398B" w:rsidRPr="00D00CDC">
        <w:instrText xml:space="preserve"> REF _Ref230684127 \r \h </w:instrText>
      </w:r>
      <w:r w:rsidR="00D00CDC">
        <w:instrText xml:space="preserve"> \* MERGEFORMAT </w:instrText>
      </w:r>
      <w:r w:rsidR="00FE398B" w:rsidRPr="00D00CDC">
        <w:fldChar w:fldCharType="separate"/>
      </w:r>
      <w:r w:rsidR="00E33305">
        <w:t>Anlage 3</w:t>
      </w:r>
      <w:r w:rsidR="00FE398B" w:rsidRPr="00D00CDC">
        <w:fldChar w:fldCharType="end"/>
      </w:r>
      <w:r w:rsidR="00FE398B" w:rsidRPr="00D00CDC">
        <w:t xml:space="preserve"> </w:t>
      </w:r>
      <w:r w:rsidR="00B64772" w:rsidRPr="00D00CDC">
        <w:t>aufgezählt sind</w:t>
      </w:r>
      <w:r w:rsidR="00FE398B" w:rsidRPr="00D00CDC">
        <w:t xml:space="preserve">. </w:t>
      </w:r>
      <w:r w:rsidR="00C2002C" w:rsidRPr="00D00CDC">
        <w:rPr>
          <w:i/>
          <w:highlight w:val="yellow"/>
        </w:rPr>
        <w:t>[</w:t>
      </w:r>
      <w:r w:rsidR="00D86C43" w:rsidRPr="00D00CDC">
        <w:rPr>
          <w:i/>
          <w:highlight w:val="yellow"/>
        </w:rPr>
        <w:t xml:space="preserve">MÖGLICHE </w:t>
      </w:r>
      <w:r w:rsidR="00C2002C" w:rsidRPr="00D00CDC">
        <w:rPr>
          <w:i/>
          <w:highlight w:val="yellow"/>
        </w:rPr>
        <w:t>ERGÄNZUNG bei Aufteilung in Stellflächenpakete mit unterschiedlichem Potenzial:</w:t>
      </w:r>
      <w:r w:rsidR="00C2002C" w:rsidRPr="00D00CDC">
        <w:rPr>
          <w:highlight w:val="yellow"/>
        </w:rPr>
        <w:t xml:space="preserve"> </w:t>
      </w:r>
      <w:r w:rsidR="002911AC">
        <w:rPr>
          <w:highlight w:val="yellow"/>
        </w:rPr>
        <w:t>Carsharinganbieter</w:t>
      </w:r>
      <w:r w:rsidR="00C2002C" w:rsidRPr="00D00CDC">
        <w:rPr>
          <w:highlight w:val="yellow"/>
        </w:rPr>
        <w:t xml:space="preserve"> </w:t>
      </w:r>
      <w:r w:rsidR="009A3D89">
        <w:rPr>
          <w:highlight w:val="yellow"/>
        </w:rPr>
        <w:t xml:space="preserve">müssen dabei stets das unter Ziff. </w:t>
      </w:r>
      <w:r w:rsidR="009A3D89">
        <w:rPr>
          <w:highlight w:val="yellow"/>
        </w:rPr>
        <w:fldChar w:fldCharType="begin"/>
      </w:r>
      <w:r w:rsidR="009A3D89">
        <w:rPr>
          <w:highlight w:val="yellow"/>
        </w:rPr>
        <w:instrText xml:space="preserve"> REF _Ref232158697 \r \h </w:instrText>
      </w:r>
      <w:r w:rsidR="009A3D89">
        <w:rPr>
          <w:highlight w:val="yellow"/>
        </w:rPr>
      </w:r>
      <w:r w:rsidR="009A3D89">
        <w:rPr>
          <w:highlight w:val="yellow"/>
        </w:rPr>
        <w:fldChar w:fldCharType="separate"/>
      </w:r>
      <w:r w:rsidR="00E33305">
        <w:rPr>
          <w:highlight w:val="yellow"/>
        </w:rPr>
        <w:t>2</w:t>
      </w:r>
      <w:r w:rsidR="009A3D89">
        <w:rPr>
          <w:highlight w:val="yellow"/>
        </w:rPr>
        <w:fldChar w:fldCharType="end"/>
      </w:r>
      <w:r w:rsidR="009A3D89">
        <w:rPr>
          <w:highlight w:val="yellow"/>
        </w:rPr>
        <w:t xml:space="preserve"> genannte Verhältnis von A- und B-Flächen wahren</w:t>
      </w:r>
      <w:r w:rsidR="00C2002C" w:rsidRPr="00D00CDC">
        <w:rPr>
          <w:highlight w:val="yellow"/>
        </w:rPr>
        <w:t>.</w:t>
      </w:r>
      <w:r w:rsidR="009A3D89">
        <w:t>]</w:t>
      </w:r>
      <w:r w:rsidR="00C2002C" w:rsidRPr="00D00CDC">
        <w:t xml:space="preserve"> </w:t>
      </w:r>
    </w:p>
    <w:p w14:paraId="0BB7D397" w14:textId="0EB9C8B6" w:rsidR="00C2002C" w:rsidRPr="00D00CDC" w:rsidRDefault="00C2002C" w:rsidP="004F5BEE"/>
    <w:p w14:paraId="56DD8E78" w14:textId="31D550C0" w:rsidR="00FE398B" w:rsidRDefault="00FE398B" w:rsidP="00B64772">
      <w:r w:rsidRPr="00D00CDC">
        <w:t xml:space="preserve">Diese Auswahl </w:t>
      </w:r>
      <w:r w:rsidR="002D65AF" w:rsidRPr="00D00CDC">
        <w:t>stellt ein verbindliches Angebot auf Abschluss des Sondernutzungsvertrags (</w:t>
      </w:r>
      <w:r w:rsidR="002D65AF" w:rsidRPr="00D00CDC">
        <w:fldChar w:fldCharType="begin"/>
      </w:r>
      <w:r w:rsidR="002D65AF" w:rsidRPr="00D00CDC">
        <w:instrText xml:space="preserve"> REF _Ref230684868 \r \h </w:instrText>
      </w:r>
      <w:r w:rsidR="00D00CDC">
        <w:instrText xml:space="preserve"> \* MERGEFORMAT </w:instrText>
      </w:r>
      <w:r w:rsidR="002D65AF" w:rsidRPr="00D00CDC">
        <w:fldChar w:fldCharType="separate"/>
      </w:r>
      <w:r w:rsidR="00E33305">
        <w:t>Anlage 1</w:t>
      </w:r>
      <w:r w:rsidR="002D65AF" w:rsidRPr="00D00CDC">
        <w:fldChar w:fldCharType="end"/>
      </w:r>
      <w:r w:rsidR="002D65AF" w:rsidRPr="00D00CDC">
        <w:t>) hinsichtlich der angegebenen Flächen dar</w:t>
      </w:r>
      <w:r w:rsidRPr="00D00CDC">
        <w:t xml:space="preserve">. </w:t>
      </w:r>
    </w:p>
    <w:p w14:paraId="65A71D21" w14:textId="77777777" w:rsidR="003D76F5" w:rsidRDefault="003D76F5" w:rsidP="00B64772"/>
    <w:p w14:paraId="05EB081A" w14:textId="77777777" w:rsidR="002F5487" w:rsidRPr="00D00CDC" w:rsidRDefault="002F5487" w:rsidP="00B64772"/>
    <w:p w14:paraId="18641928" w14:textId="77777777" w:rsidR="002F5487" w:rsidRPr="00D00CDC" w:rsidRDefault="002F5487" w:rsidP="002F5487">
      <w:r w:rsidRPr="00D00CDC">
        <w:t xml:space="preserve">Die Interessenbekundung samt der geforderten Nachweise muss bis zum </w:t>
      </w:r>
    </w:p>
    <w:p w14:paraId="5325E115" w14:textId="77777777" w:rsidR="002F5487" w:rsidRPr="00D00CDC" w:rsidRDefault="002F5487" w:rsidP="002F5487"/>
    <w:p w14:paraId="6F38BC64" w14:textId="77777777" w:rsidR="002F5487" w:rsidRPr="00D00CDC" w:rsidRDefault="002F5487" w:rsidP="002F5487">
      <w:pPr>
        <w:jc w:val="center"/>
        <w:rPr>
          <w:b/>
          <w:sz w:val="32"/>
          <w:szCs w:val="32"/>
          <w:u w:val="single"/>
        </w:rPr>
      </w:pPr>
      <w:r w:rsidRPr="00D00CDC">
        <w:rPr>
          <w:b/>
          <w:i/>
          <w:iCs/>
          <w:sz w:val="32"/>
          <w:szCs w:val="32"/>
          <w:highlight w:val="yellow"/>
          <w:u w:val="single"/>
        </w:rPr>
        <w:t>[AA.BB.CCCC],</w:t>
      </w:r>
      <w:r w:rsidRPr="00D00CDC">
        <w:rPr>
          <w:b/>
          <w:sz w:val="32"/>
          <w:szCs w:val="32"/>
          <w:u w:val="single"/>
        </w:rPr>
        <w:t xml:space="preserve"> 12.00 Uhr </w:t>
      </w:r>
    </w:p>
    <w:p w14:paraId="6EA03964" w14:textId="77777777" w:rsidR="002F5487" w:rsidRPr="00D00CDC" w:rsidRDefault="002F5487" w:rsidP="002F5487">
      <w:pPr>
        <w:jc w:val="center"/>
        <w:rPr>
          <w:b/>
          <w:sz w:val="32"/>
          <w:szCs w:val="32"/>
          <w:u w:val="single"/>
        </w:rPr>
      </w:pPr>
    </w:p>
    <w:p w14:paraId="13C6B548" w14:textId="2FA41753" w:rsidR="002F5487" w:rsidRPr="00D00CDC" w:rsidRDefault="002F5487" w:rsidP="002F5487">
      <w:pPr>
        <w:jc w:val="center"/>
        <w:rPr>
          <w:sz w:val="32"/>
          <w:szCs w:val="32"/>
        </w:rPr>
      </w:pPr>
      <w:r w:rsidRPr="00D00CDC">
        <w:rPr>
          <w:sz w:val="32"/>
          <w:szCs w:val="32"/>
        </w:rPr>
        <w:t xml:space="preserve">(Ende der </w:t>
      </w:r>
      <w:r w:rsidR="00612135" w:rsidRPr="00D00CDC">
        <w:rPr>
          <w:sz w:val="32"/>
          <w:szCs w:val="32"/>
        </w:rPr>
        <w:t>Rückmeldef</w:t>
      </w:r>
      <w:r w:rsidRPr="00D00CDC">
        <w:rPr>
          <w:sz w:val="32"/>
          <w:szCs w:val="32"/>
        </w:rPr>
        <w:t>rist für Interessenbekundungen)</w:t>
      </w:r>
    </w:p>
    <w:p w14:paraId="492539B0" w14:textId="77777777" w:rsidR="002F5487" w:rsidRPr="00D00CDC" w:rsidRDefault="002F5487" w:rsidP="002F5487"/>
    <w:p w14:paraId="3422E70F" w14:textId="5F6FF313" w:rsidR="002F5487" w:rsidRDefault="002F5487" w:rsidP="002F5487">
      <w:r w:rsidRPr="00D00CDC">
        <w:t xml:space="preserve">elektronisch in Textform nach § 126b des Bürgerlichen Gesetzbuches per E-Mail an </w:t>
      </w:r>
      <w:r w:rsidRPr="00D00CDC">
        <w:rPr>
          <w:i/>
          <w:iCs/>
          <w:highlight w:val="yellow"/>
        </w:rPr>
        <w:t>[PLATZHALTER]</w:t>
      </w:r>
      <w:r w:rsidRPr="00D00CDC">
        <w:t xml:space="preserve"> eingereicht werden. Die elektronische Abgabe ist verpflichtend; schriftliche </w:t>
      </w:r>
      <w:r w:rsidR="00DB3868">
        <w:t>Interessenbekundungen</w:t>
      </w:r>
      <w:r w:rsidR="00DB3868" w:rsidRPr="00D00CDC">
        <w:t xml:space="preserve"> </w:t>
      </w:r>
      <w:r w:rsidRPr="00D00CDC">
        <w:t>sind nicht zugelassen.</w:t>
      </w:r>
    </w:p>
    <w:p w14:paraId="275CE25B" w14:textId="77777777" w:rsidR="009C3E4A" w:rsidRPr="00D00CDC" w:rsidRDefault="009C3E4A" w:rsidP="002F5487"/>
    <w:p w14:paraId="53CACEAF" w14:textId="64CD19A9" w:rsidR="00E95883" w:rsidRDefault="00E95883" w:rsidP="00E95883">
      <w:r w:rsidRPr="00D00CDC">
        <w:t xml:space="preserve">Die Interessenbekundung ist in allen Bestandteilen, inklusive aller geforderten Nachweise und Erklärungen, </w:t>
      </w:r>
      <w:r w:rsidRPr="00D00CDC">
        <w:rPr>
          <w:u w:val="single"/>
        </w:rPr>
        <w:t>in deutscher Sprache</w:t>
      </w:r>
      <w:r w:rsidRPr="00D00CDC">
        <w:t xml:space="preserve"> zu verfassen. Änderungen des </w:t>
      </w:r>
      <w:r w:rsidR="00DB3868">
        <w:t>Antragstellers</w:t>
      </w:r>
      <w:r w:rsidR="00DB3868" w:rsidRPr="00D00CDC">
        <w:t xml:space="preserve"> </w:t>
      </w:r>
      <w:r w:rsidRPr="00D00CDC">
        <w:t>an seinen Eintragungen müssen zweifelsfrei sein. Änderungen und Ergänzungen an den Unterlagen sind unzulässig und können zu</w:t>
      </w:r>
      <w:r w:rsidR="00D032F1" w:rsidRPr="00D00CDC">
        <w:t xml:space="preserve">r direkten Ablehnung des Antrags </w:t>
      </w:r>
      <w:r w:rsidRPr="00D00CDC">
        <w:t xml:space="preserve">führen, wobei sich die </w:t>
      </w:r>
      <w:r w:rsidR="002911AC">
        <w:t>Gemeinde</w:t>
      </w:r>
      <w:r w:rsidRPr="00D00CDC">
        <w:t xml:space="preserve"> vorbehält, in diesen Fällen erneut in Verhandlungen einzutreten oder zur </w:t>
      </w:r>
      <w:r w:rsidR="00D032F1" w:rsidRPr="00D00CDC">
        <w:t>Nachbesserung</w:t>
      </w:r>
      <w:r w:rsidRPr="00D00CDC">
        <w:t xml:space="preserve"> aufzufordern. Die Anforderungen an die Form gelten auch für die Rücknahme oder etwaige Ergänzungen, nachträgliche Änderungen und Berichtigungen.</w:t>
      </w:r>
    </w:p>
    <w:p w14:paraId="29D8B7EB" w14:textId="77777777" w:rsidR="003E2C76" w:rsidRDefault="003E2C76" w:rsidP="00E95883"/>
    <w:p w14:paraId="6B66F294" w14:textId="77777777" w:rsidR="003E2C76" w:rsidRPr="00D00CDC" w:rsidRDefault="003E2C76" w:rsidP="00E95883"/>
    <w:p w14:paraId="4BD19284" w14:textId="73FC35AE" w:rsidR="003E2C76" w:rsidRDefault="003E2C76" w:rsidP="003E2C76">
      <w:pPr>
        <w:rPr>
          <w:i/>
          <w:highlight w:val="yellow"/>
        </w:rPr>
      </w:pPr>
      <w:r w:rsidRPr="00B535A4">
        <w:rPr>
          <w:i/>
          <w:highlight w:val="yellow"/>
        </w:rPr>
        <w:t xml:space="preserve">[Hinweis: Falls ein einstufiges Verfahren </w:t>
      </w:r>
      <w:r>
        <w:rPr>
          <w:i/>
          <w:highlight w:val="yellow"/>
        </w:rPr>
        <w:t xml:space="preserve">ohne Verhandlungen </w:t>
      </w:r>
      <w:r w:rsidRPr="00B535A4">
        <w:rPr>
          <w:i/>
          <w:highlight w:val="yellow"/>
        </w:rPr>
        <w:t xml:space="preserve">gewählt wird, </w:t>
      </w:r>
      <w:r>
        <w:rPr>
          <w:i/>
          <w:highlight w:val="yellow"/>
        </w:rPr>
        <w:t xml:space="preserve">muss der vorstehende Absatz ersetzt werden durch: </w:t>
      </w:r>
    </w:p>
    <w:p w14:paraId="6EED5D44" w14:textId="734E26B0" w:rsidR="003E2C76" w:rsidRPr="00B535A4" w:rsidRDefault="003E2C76" w:rsidP="003E2C76">
      <w:pPr>
        <w:rPr>
          <w:i/>
        </w:rPr>
      </w:pPr>
      <w:r w:rsidRPr="00B535A4">
        <w:rPr>
          <w:highlight w:val="yellow"/>
        </w:rPr>
        <w:t xml:space="preserve">Die </w:t>
      </w:r>
      <w:r w:rsidRPr="008B30C4">
        <w:rPr>
          <w:b/>
          <w:highlight w:val="yellow"/>
          <w:u w:val="single"/>
        </w:rPr>
        <w:t>Interessenbekundung muss fristgemäß gemeinsam mit dem Antrag auf Berechtigung zur Teilnahme</w:t>
      </w:r>
      <w:r w:rsidRPr="00B535A4">
        <w:rPr>
          <w:highlight w:val="yellow"/>
        </w:rPr>
        <w:t xml:space="preserve"> (siehe </w:t>
      </w:r>
      <w:r w:rsidRPr="003E2C76">
        <w:rPr>
          <w:highlight w:val="yellow"/>
        </w:rPr>
        <w:t xml:space="preserve">oben </w:t>
      </w:r>
      <w:r w:rsidRPr="003E2C76">
        <w:rPr>
          <w:highlight w:val="yellow"/>
        </w:rPr>
        <w:fldChar w:fldCharType="begin"/>
      </w:r>
      <w:r w:rsidRPr="003E2C76">
        <w:rPr>
          <w:highlight w:val="yellow"/>
        </w:rPr>
        <w:instrText xml:space="preserve"> REF _Ref230687447 \r \h  \* MERGEFORMAT </w:instrText>
      </w:r>
      <w:r w:rsidRPr="003E2C76">
        <w:rPr>
          <w:highlight w:val="yellow"/>
        </w:rPr>
      </w:r>
      <w:r w:rsidRPr="003E2C76">
        <w:rPr>
          <w:highlight w:val="yellow"/>
        </w:rPr>
        <w:fldChar w:fldCharType="separate"/>
      </w:r>
      <w:r w:rsidR="00E33305">
        <w:rPr>
          <w:highlight w:val="yellow"/>
        </w:rPr>
        <w:t>3.1</w:t>
      </w:r>
      <w:r w:rsidRPr="003E2C76">
        <w:rPr>
          <w:highlight w:val="yellow"/>
        </w:rPr>
        <w:fldChar w:fldCharType="end"/>
      </w:r>
      <w:r w:rsidRPr="003E2C76">
        <w:rPr>
          <w:highlight w:val="yellow"/>
        </w:rPr>
        <w:t>)</w:t>
      </w:r>
      <w:r w:rsidRPr="003E2C76">
        <w:rPr>
          <w:i/>
          <w:highlight w:val="yellow"/>
        </w:rPr>
        <w:t xml:space="preserve"> </w:t>
      </w:r>
      <w:r w:rsidRPr="003E2C76">
        <w:rPr>
          <w:highlight w:val="yellow"/>
        </w:rPr>
        <w:t xml:space="preserve">elektronisch in Textform nach § 126b des Bürgerlichen Gesetzbuches per E-Mail an </w:t>
      </w:r>
      <w:r w:rsidRPr="003E2C76">
        <w:rPr>
          <w:i/>
          <w:iCs/>
          <w:highlight w:val="yellow"/>
        </w:rPr>
        <w:t>[PLATZHALTER]</w:t>
      </w:r>
      <w:r w:rsidRPr="003E2C76">
        <w:rPr>
          <w:highlight w:val="yellow"/>
        </w:rPr>
        <w:t xml:space="preserve"> eingereicht werden</w:t>
      </w:r>
      <w:r w:rsidRPr="00063A37">
        <w:rPr>
          <w:highlight w:val="yellow"/>
        </w:rPr>
        <w:t xml:space="preserve">. Die Interessenbekundung ist in allen Bestandteilen, inklusive aller geforderten Nachweise und Erklärungen, </w:t>
      </w:r>
      <w:r w:rsidRPr="00063A37">
        <w:rPr>
          <w:highlight w:val="yellow"/>
          <w:u w:val="single"/>
        </w:rPr>
        <w:t>in deutscher Sprache</w:t>
      </w:r>
      <w:r w:rsidRPr="00063A37">
        <w:rPr>
          <w:highlight w:val="yellow"/>
        </w:rPr>
        <w:t xml:space="preserve"> zu verfassen. Änderungen des Antragstellers an seinen Eintragungen müssen zweifelsfrei sein. Änderungen und Ergänzungen an den Unterlagen sind unzulässig und können zur direkten Ablehnung des Antrags führen, wobei sich die Gemeinde vorbehält, in diesen Fällen erneut in Verhandlungen einzutreten oder zur Nachbesserung aufzufordern. Die Anforderungen an die Form gelten auch für die Rücknahme oder etwaige Ergänzungen, nachträgliche Änderungen und Berichtigungen.</w:t>
      </w:r>
      <w:r w:rsidRPr="003E2C76">
        <w:rPr>
          <w:i/>
          <w:highlight w:val="yellow"/>
        </w:rPr>
        <w:t>]</w:t>
      </w:r>
    </w:p>
    <w:p w14:paraId="2106F7D7" w14:textId="77777777" w:rsidR="006538E0" w:rsidRPr="00D00CDC" w:rsidRDefault="006538E0" w:rsidP="004F5BEE"/>
    <w:p w14:paraId="5B8CFDA4" w14:textId="77777777" w:rsidR="00065A15" w:rsidRPr="00D00CDC" w:rsidRDefault="00065A15" w:rsidP="004F5BEE"/>
    <w:p w14:paraId="1434349C" w14:textId="33BEEC7C" w:rsidR="00E2057F" w:rsidRPr="00D00CDC" w:rsidRDefault="00DF6908" w:rsidP="004F5BEE">
      <w:pPr>
        <w:pStyle w:val="berschrift2"/>
      </w:pPr>
      <w:bookmarkStart w:id="15" w:name="_Ref230687483"/>
      <w:bookmarkStart w:id="16" w:name="_Ref230695447"/>
      <w:r w:rsidRPr="00D00CDC">
        <w:t>Flächenzuteilung/</w:t>
      </w:r>
      <w:r w:rsidR="009D7BEB" w:rsidRPr="00D00CDC">
        <w:t>Draw-Verfahren</w:t>
      </w:r>
      <w:bookmarkEnd w:id="15"/>
      <w:r w:rsidR="006538E0" w:rsidRPr="00D00CDC">
        <w:t xml:space="preserve"> und Vertragsabschluss</w:t>
      </w:r>
      <w:bookmarkEnd w:id="16"/>
    </w:p>
    <w:p w14:paraId="4622D9E4" w14:textId="77777777" w:rsidR="00D86C43" w:rsidRPr="00D00CDC" w:rsidRDefault="00D86C43" w:rsidP="00D86C43"/>
    <w:p w14:paraId="0F4834C5" w14:textId="5A83F3FD" w:rsidR="002B76AF" w:rsidRPr="00D00CDC" w:rsidRDefault="002B76AF" w:rsidP="002B76AF">
      <w:pPr>
        <w:pStyle w:val="berschrift31"/>
      </w:pPr>
      <w:r w:rsidRPr="00D00CDC">
        <w:t xml:space="preserve"> </w:t>
      </w:r>
      <w:bookmarkStart w:id="17" w:name="_Ref230701402"/>
      <w:r w:rsidRPr="00D00CDC">
        <w:t>Unmittelbare Zuteilung</w:t>
      </w:r>
      <w:bookmarkEnd w:id="17"/>
      <w:r w:rsidRPr="00D00CDC">
        <w:t xml:space="preserve"> </w:t>
      </w:r>
    </w:p>
    <w:p w14:paraId="13B4CB2B" w14:textId="77777777" w:rsidR="00D86C43" w:rsidRPr="00D00CDC" w:rsidRDefault="00D86C43" w:rsidP="00D86C43"/>
    <w:p w14:paraId="319A2BD5" w14:textId="35B202CA" w:rsidR="009C5062" w:rsidRPr="00D00CDC" w:rsidRDefault="00D86C43" w:rsidP="00D86C43">
      <w:r w:rsidRPr="00D00CDC">
        <w:t xml:space="preserve">Sodann </w:t>
      </w:r>
      <w:r w:rsidR="00FC528F">
        <w:t>ordnet</w:t>
      </w:r>
      <w:r w:rsidR="00FC528F" w:rsidRPr="00D00CDC">
        <w:t xml:space="preserve"> </w:t>
      </w:r>
      <w:r w:rsidRPr="00D00CDC">
        <w:t xml:space="preserve">die </w:t>
      </w:r>
      <w:r w:rsidR="002911AC">
        <w:t>Gemeinde</w:t>
      </w:r>
      <w:r w:rsidRPr="00D00CDC">
        <w:t xml:space="preserve"> die Stellflächenpakete, an denen nur ein </w:t>
      </w:r>
      <w:r w:rsidR="00C55170">
        <w:t xml:space="preserve">berechtigter </w:t>
      </w:r>
      <w:r w:rsidRPr="00D00CDC">
        <w:t>Carsharing</w:t>
      </w:r>
      <w:r w:rsidR="00FC528F">
        <w:t>anbieter fristgemäß</w:t>
      </w:r>
      <w:r w:rsidRPr="00D00CDC">
        <w:t xml:space="preserve"> Interesse bekundet hat, ohne Durchführung eines Draw-Verfahrens dem entsprechenden Antragsteller unter Beachtung der in dieser Bekanntmachung festgelegten Anforderungen </w:t>
      </w:r>
      <w:r w:rsidR="00612135" w:rsidRPr="00D00CDC">
        <w:t xml:space="preserve">unmittelbar </w:t>
      </w:r>
      <w:r w:rsidRPr="00D00CDC">
        <w:t>zu</w:t>
      </w:r>
      <w:r w:rsidR="00612135" w:rsidRPr="00D00CDC">
        <w:t xml:space="preserve">. </w:t>
      </w:r>
    </w:p>
    <w:p w14:paraId="7815AB47" w14:textId="77777777" w:rsidR="00D86C43" w:rsidRPr="00D00CDC" w:rsidRDefault="00D86C43" w:rsidP="00D86C43"/>
    <w:p w14:paraId="4E3F9CEA" w14:textId="3A89BBB5" w:rsidR="002B76AF" w:rsidRPr="00D00CDC" w:rsidRDefault="00D86C43" w:rsidP="002B76AF">
      <w:pPr>
        <w:pStyle w:val="berschrift31"/>
      </w:pPr>
      <w:r w:rsidRPr="00D00CDC">
        <w:lastRenderedPageBreak/>
        <w:t xml:space="preserve"> </w:t>
      </w:r>
      <w:bookmarkStart w:id="18" w:name="_Ref234390618"/>
      <w:r w:rsidRPr="00D00CDC">
        <w:t>Draw-Verfahren</w:t>
      </w:r>
      <w:bookmarkEnd w:id="18"/>
    </w:p>
    <w:p w14:paraId="3387F875" w14:textId="77777777" w:rsidR="002B76AF" w:rsidRPr="00D00CDC" w:rsidRDefault="002B76AF" w:rsidP="00D86C43"/>
    <w:p w14:paraId="6359C389" w14:textId="64C7CFB9" w:rsidR="00D07127" w:rsidRPr="00D00CDC" w:rsidRDefault="009C5062" w:rsidP="00460527">
      <w:r w:rsidRPr="003E2C76">
        <w:rPr>
          <w:i/>
          <w:highlight w:val="yellow"/>
        </w:rPr>
        <w:t xml:space="preserve">[HINWEIS: Falls es keine Flächenkonkurrenz, also keine Interessenbekundungen verschiedener Carsharinganbieter bezüglich derselben Fläche, gibt, wird kein Draw-Verfahren durchgeführt. Das </w:t>
      </w:r>
      <w:r>
        <w:rPr>
          <w:i/>
          <w:highlight w:val="yellow"/>
        </w:rPr>
        <w:t>Auswahlv</w:t>
      </w:r>
      <w:r w:rsidRPr="003E2C76">
        <w:rPr>
          <w:i/>
          <w:highlight w:val="yellow"/>
        </w:rPr>
        <w:t xml:space="preserve">erfahren ist dann nach Durchführung der unmittelbaren Zuteilung nach Ziffer </w:t>
      </w:r>
      <w:r w:rsidRPr="003E2C76">
        <w:rPr>
          <w:i/>
          <w:highlight w:val="yellow"/>
        </w:rPr>
        <w:fldChar w:fldCharType="begin"/>
      </w:r>
      <w:r w:rsidRPr="003E2C76">
        <w:rPr>
          <w:i/>
          <w:highlight w:val="yellow"/>
        </w:rPr>
        <w:instrText xml:space="preserve"> REF _Ref230701402 \r \h </w:instrText>
      </w:r>
      <w:r>
        <w:rPr>
          <w:i/>
          <w:highlight w:val="yellow"/>
        </w:rPr>
        <w:instrText xml:space="preserve"> \* MERGEFORMAT </w:instrText>
      </w:r>
      <w:r w:rsidRPr="003E2C76">
        <w:rPr>
          <w:i/>
          <w:highlight w:val="yellow"/>
        </w:rPr>
      </w:r>
      <w:r w:rsidRPr="003E2C76">
        <w:rPr>
          <w:i/>
          <w:highlight w:val="yellow"/>
        </w:rPr>
        <w:fldChar w:fldCharType="separate"/>
      </w:r>
      <w:r w:rsidR="00E33305">
        <w:rPr>
          <w:i/>
          <w:highlight w:val="yellow"/>
        </w:rPr>
        <w:t>3.4.1</w:t>
      </w:r>
      <w:r w:rsidRPr="003E2C76">
        <w:rPr>
          <w:i/>
          <w:highlight w:val="yellow"/>
        </w:rPr>
        <w:fldChar w:fldCharType="end"/>
      </w:r>
      <w:r w:rsidRPr="003E2C76">
        <w:rPr>
          <w:i/>
          <w:highlight w:val="yellow"/>
        </w:rPr>
        <w:t xml:space="preserve"> abgeschlossen.]</w:t>
      </w:r>
      <w:r>
        <w:rPr>
          <w:i/>
        </w:rPr>
        <w:t xml:space="preserve"> </w:t>
      </w:r>
      <w:r w:rsidR="00DD18DE" w:rsidRPr="00D00CDC">
        <w:t>Die Stellflächenpakete</w:t>
      </w:r>
      <w:r w:rsidR="00B64772" w:rsidRPr="00D00CDC">
        <w:t xml:space="preserve">, </w:t>
      </w:r>
      <w:r w:rsidR="00D07127" w:rsidRPr="00D00CDC">
        <w:t>an denen</w:t>
      </w:r>
      <w:r w:rsidR="00FE398B" w:rsidRPr="00D00CDC">
        <w:t xml:space="preserve"> mehrere </w:t>
      </w:r>
      <w:r w:rsidR="00C55170">
        <w:t>berechtigte</w:t>
      </w:r>
      <w:r w:rsidR="00C55170" w:rsidRPr="00D00CDC">
        <w:t xml:space="preserve"> </w:t>
      </w:r>
      <w:r w:rsidR="00FE398B" w:rsidRPr="00D00CDC">
        <w:t>Carsharing</w:t>
      </w:r>
      <w:r w:rsidR="00FC528F">
        <w:t>anbieter</w:t>
      </w:r>
      <w:r w:rsidR="00FE398B" w:rsidRPr="00D00CDC">
        <w:t xml:space="preserve"> ihr Interesse bekundet</w:t>
      </w:r>
      <w:r w:rsidR="00B64772" w:rsidRPr="00D00CDC">
        <w:t xml:space="preserve"> haben</w:t>
      </w:r>
      <w:r w:rsidR="004F193D">
        <w:t xml:space="preserve"> oder an denen niemand sein Interesse bekundet hat</w:t>
      </w:r>
      <w:r w:rsidR="00FE398B" w:rsidRPr="00D00CDC">
        <w:t xml:space="preserve">, </w:t>
      </w:r>
      <w:r w:rsidR="00DD18DE" w:rsidRPr="00D00CDC">
        <w:t xml:space="preserve">teilt die </w:t>
      </w:r>
      <w:r w:rsidR="002911AC">
        <w:t>Gemeinde</w:t>
      </w:r>
      <w:r w:rsidR="00DD18DE" w:rsidRPr="00D00CDC">
        <w:t xml:space="preserve"> </w:t>
      </w:r>
      <w:r w:rsidR="00DF6908" w:rsidRPr="00D00CDC">
        <w:t>im Draw-Verfahren</w:t>
      </w:r>
      <w:r w:rsidR="00DD18DE" w:rsidRPr="00D00CDC">
        <w:t xml:space="preserve"> zu</w:t>
      </w:r>
      <w:r w:rsidR="00FE398B" w:rsidRPr="00D00CDC">
        <w:t>.</w:t>
      </w:r>
      <w:r w:rsidR="00DD18DE" w:rsidRPr="00D00CDC">
        <w:t xml:space="preserve"> </w:t>
      </w:r>
      <w:r w:rsidR="00D07127" w:rsidRPr="00D00CDC">
        <w:t>Hierzu wird zuerst die</w:t>
      </w:r>
      <w:r w:rsidR="00DD18DE" w:rsidRPr="00D00CDC">
        <w:t xml:space="preserve"> Zug-Reihenfolge der</w:t>
      </w:r>
      <w:r w:rsidR="006A6A84">
        <w:t xml:space="preserve"> geeigneten</w:t>
      </w:r>
      <w:r w:rsidR="00DD18DE" w:rsidRPr="00D00CDC">
        <w:t xml:space="preserve"> Antragsteller</w:t>
      </w:r>
      <w:r w:rsidR="006A6A84">
        <w:t xml:space="preserve"> (Teilnehmer am Draw-Verfahren)</w:t>
      </w:r>
      <w:r w:rsidR="00DD18DE" w:rsidRPr="00D00CDC">
        <w:t xml:space="preserve"> durch Los bestimmt. </w:t>
      </w:r>
    </w:p>
    <w:p w14:paraId="0B63EDD1" w14:textId="77777777" w:rsidR="00023D9D" w:rsidRPr="00D00CDC" w:rsidRDefault="00023D9D" w:rsidP="00460527"/>
    <w:p w14:paraId="1A082DC2" w14:textId="69AAE331" w:rsidR="00A66E8B" w:rsidRPr="00D00CDC" w:rsidRDefault="00DD18DE" w:rsidP="00460527">
      <w:r w:rsidRPr="00D00CDC">
        <w:t xml:space="preserve">Sodann </w:t>
      </w:r>
      <w:r w:rsidR="00B64772" w:rsidRPr="00D00CDC">
        <w:t xml:space="preserve">wählen alle </w:t>
      </w:r>
      <w:r w:rsidR="006A6A84">
        <w:t>Teilnehmer am Draw-Verfahren</w:t>
      </w:r>
      <w:r w:rsidR="00D07127" w:rsidRPr="00D00CDC">
        <w:t xml:space="preserve"> gemäß der Zug-Reihenfolge</w:t>
      </w:r>
      <w:r w:rsidR="00B64772" w:rsidRPr="00D00CDC">
        <w:t xml:space="preserve"> </w:t>
      </w:r>
      <w:r w:rsidRPr="00D00CDC">
        <w:t xml:space="preserve">in Runden Stellflächenpakete. Dabei kann der </w:t>
      </w:r>
      <w:r w:rsidR="006A6A84">
        <w:t>Teilnehmer</w:t>
      </w:r>
      <w:r w:rsidRPr="00D00CDC">
        <w:t xml:space="preserve">, der an der Reihe ist, </w:t>
      </w:r>
      <w:r w:rsidR="00460527" w:rsidRPr="00D00CDC">
        <w:t xml:space="preserve">aus der Gesamtmenge </w:t>
      </w:r>
      <w:r w:rsidRPr="00D00CDC">
        <w:t>der bisher nicht vergebenen Stellflächenpakete ein Stellflächenpaket wählen</w:t>
      </w:r>
      <w:r w:rsidR="00511527">
        <w:t>,</w:t>
      </w:r>
      <w:r w:rsidR="0085503E" w:rsidRPr="00D00CDC">
        <w:t xml:space="preserve"> und zwar unabhängig davon, ob er vorab sein Interesse an dieser Fläche bekundet hat</w:t>
      </w:r>
      <w:r w:rsidRPr="00D00CDC">
        <w:t xml:space="preserve">. Er kann auch entscheiden, in der aktuellen Zug-Runde oder für den Rest des Verfahrens keine weiteren Stellflächenpakete mehr zu wählen. </w:t>
      </w:r>
      <w:r w:rsidR="00D07127" w:rsidRPr="00D00CDC">
        <w:t>Es können nur die gebildeten Stellflächenpakete gezogen werden, eine Modifikation der Stellflächenpakete durch Hinzu- oder Wegnahme weiterer Stellflächen findet nicht statt.</w:t>
      </w:r>
      <w:r w:rsidR="00FC528F">
        <w:t xml:space="preserve"> Das Draw-Verfahren endet, wenn kein Carsharinganbieter mehr Stellflächenpakete wählen möchte oder alle Stellflächenpakete gewählt worden sind.</w:t>
      </w:r>
      <w:r w:rsidR="00D07127" w:rsidRPr="00D00CDC">
        <w:t xml:space="preserve"> </w:t>
      </w:r>
    </w:p>
    <w:p w14:paraId="0DFD4A43" w14:textId="0EC998DF" w:rsidR="00460527" w:rsidRPr="00D00CDC" w:rsidRDefault="00460527" w:rsidP="00460527"/>
    <w:p w14:paraId="2B567C49" w14:textId="15F8F659" w:rsidR="00D07127" w:rsidRPr="00B535A4" w:rsidRDefault="00D07127" w:rsidP="00FD1DA7">
      <w:pPr>
        <w:rPr>
          <w:i/>
          <w:highlight w:val="yellow"/>
        </w:rPr>
      </w:pPr>
      <w:r w:rsidRPr="00D00CDC">
        <w:rPr>
          <w:i/>
          <w:highlight w:val="yellow"/>
        </w:rPr>
        <w:t>[</w:t>
      </w:r>
      <w:r w:rsidR="00FD1DA7" w:rsidRPr="00FD1DA7">
        <w:rPr>
          <w:i/>
          <w:highlight w:val="yellow"/>
        </w:rPr>
        <w:t xml:space="preserve">Ergänzung, falls die Stellflächen in A- und B-Flächen aufgeteilt werden: </w:t>
      </w:r>
    </w:p>
    <w:p w14:paraId="79222F5B" w14:textId="16F60DA4" w:rsidR="006A6A84" w:rsidRDefault="009A3D89" w:rsidP="00B535A4">
      <w:r w:rsidRPr="00B535A4">
        <w:rPr>
          <w:highlight w:val="yellow"/>
        </w:rPr>
        <w:t xml:space="preserve">Die Teilnehmer dürfen dabei stets nur dann eine A-Fläche wählen, wenn sie nach </w:t>
      </w:r>
      <w:r w:rsidR="00511527">
        <w:rPr>
          <w:highlight w:val="yellow"/>
        </w:rPr>
        <w:t>i</w:t>
      </w:r>
      <w:r w:rsidRPr="00B535A4">
        <w:rPr>
          <w:highlight w:val="yellow"/>
        </w:rPr>
        <w:t xml:space="preserve">hrem Zug immer noch das in Ziff. </w:t>
      </w:r>
      <w:r w:rsidRPr="00B535A4">
        <w:rPr>
          <w:highlight w:val="yellow"/>
        </w:rPr>
        <w:fldChar w:fldCharType="begin"/>
      </w:r>
      <w:r w:rsidRPr="00B535A4">
        <w:rPr>
          <w:highlight w:val="yellow"/>
        </w:rPr>
        <w:instrText xml:space="preserve"> REF _Ref232158697 \r \h </w:instrText>
      </w:r>
      <w:r w:rsidR="00FD1DA7">
        <w:rPr>
          <w:highlight w:val="yellow"/>
        </w:rPr>
        <w:instrText xml:space="preserve"> \* MERGEFORMAT </w:instrText>
      </w:r>
      <w:r w:rsidRPr="00B535A4">
        <w:rPr>
          <w:highlight w:val="yellow"/>
        </w:rPr>
      </w:r>
      <w:r w:rsidRPr="00B535A4">
        <w:rPr>
          <w:highlight w:val="yellow"/>
        </w:rPr>
        <w:fldChar w:fldCharType="separate"/>
      </w:r>
      <w:r w:rsidR="00E33305">
        <w:rPr>
          <w:highlight w:val="yellow"/>
        </w:rPr>
        <w:t>2</w:t>
      </w:r>
      <w:r w:rsidRPr="00B535A4">
        <w:rPr>
          <w:highlight w:val="yellow"/>
        </w:rPr>
        <w:fldChar w:fldCharType="end"/>
      </w:r>
      <w:r w:rsidRPr="00B535A4">
        <w:rPr>
          <w:highlight w:val="yellow"/>
        </w:rPr>
        <w:t xml:space="preserve"> genannte Verhältnis von A- und B-Flächen wahren.</w:t>
      </w:r>
      <w:r w:rsidR="00FD1DA7" w:rsidRPr="00B535A4">
        <w:rPr>
          <w:highlight w:val="yellow"/>
        </w:rPr>
        <w:t>]</w:t>
      </w:r>
    </w:p>
    <w:p w14:paraId="1263922F" w14:textId="77777777" w:rsidR="00A66E8B" w:rsidRDefault="00A66E8B" w:rsidP="00B535A4"/>
    <w:p w14:paraId="6BBC2978" w14:textId="6634197C" w:rsidR="00A66E8B" w:rsidRPr="00D00CDC" w:rsidRDefault="00A66E8B" w:rsidP="00A66E8B">
      <w:r>
        <w:t xml:space="preserve">Jeder Teilnehmer kann jederzeit, auch zum Zeitpunkt der Beendigung des Verfahrens, erklären, dass er sich unwiderruflich aus dem Verfahren zurückzieht. Er erhält dann keine Stellflächen, auch nicht solche, die er im Draw-Verfahren gewählt hat oder die ihm nach Ziff. </w:t>
      </w:r>
      <w:r>
        <w:fldChar w:fldCharType="begin"/>
      </w:r>
      <w:r>
        <w:instrText xml:space="preserve"> REF _Ref230701402 \r \h </w:instrText>
      </w:r>
      <w:r>
        <w:fldChar w:fldCharType="separate"/>
      </w:r>
      <w:r w:rsidR="00E33305">
        <w:t>3.4.1</w:t>
      </w:r>
      <w:r>
        <w:fldChar w:fldCharType="end"/>
      </w:r>
      <w:r>
        <w:t xml:space="preserve"> unmittelbar zugeteilt worden sind. Das Verfahren beginnt in diesem Fall erneut mit Schritt 3.4.1, wobei der Antrag/die Interessenbekundung des Anbieters, der sich zurückgezogen hat, als gegenstandlos behandelt wird. Wenn kein Teilnehmer erklärt, sich zurückzuziehen, besteht diese Möglichkeit anschließend nicht mehr.  </w:t>
      </w:r>
    </w:p>
    <w:p w14:paraId="53850B6A" w14:textId="77777777" w:rsidR="00A66E8B" w:rsidRDefault="00A66E8B" w:rsidP="00B535A4"/>
    <w:p w14:paraId="3A28FD27" w14:textId="77777777" w:rsidR="00460527" w:rsidRPr="00D00CDC" w:rsidRDefault="00460527" w:rsidP="00460527"/>
    <w:p w14:paraId="237E95F2" w14:textId="1DA7DD72" w:rsidR="007E350F" w:rsidRPr="00D00CDC" w:rsidRDefault="007E350F" w:rsidP="00460527">
      <w:r w:rsidRPr="00D00CDC">
        <w:rPr>
          <w:i/>
          <w:iCs/>
          <w:highlight w:val="yellow"/>
        </w:rPr>
        <w:t xml:space="preserve">[HINWEIS: </w:t>
      </w:r>
      <w:r w:rsidR="00C55170">
        <w:rPr>
          <w:i/>
          <w:iCs/>
          <w:highlight w:val="yellow"/>
        </w:rPr>
        <w:t>Die</w:t>
      </w:r>
      <w:r w:rsidR="00C55170" w:rsidRPr="00D00CDC">
        <w:rPr>
          <w:i/>
          <w:iCs/>
          <w:highlight w:val="yellow"/>
        </w:rPr>
        <w:t xml:space="preserve"> </w:t>
      </w:r>
      <w:r w:rsidRPr="00D00CDC">
        <w:rPr>
          <w:i/>
          <w:iCs/>
          <w:highlight w:val="yellow"/>
        </w:rPr>
        <w:t xml:space="preserve">Regelung </w:t>
      </w:r>
      <w:r w:rsidR="00C55170">
        <w:rPr>
          <w:i/>
          <w:iCs/>
          <w:highlight w:val="yellow"/>
        </w:rPr>
        <w:t xml:space="preserve">im folgenden Absatz </w:t>
      </w:r>
      <w:r w:rsidRPr="00D00CDC">
        <w:rPr>
          <w:i/>
          <w:iCs/>
          <w:highlight w:val="yellow"/>
        </w:rPr>
        <w:t>ist optional</w:t>
      </w:r>
      <w:r w:rsidR="00FC528F">
        <w:rPr>
          <w:i/>
          <w:iCs/>
          <w:highlight w:val="yellow"/>
        </w:rPr>
        <w:t>, aber grundsätzlich empfehlenswert, um möglichst wirtschaftliche Zuschnitte zu ermöglichen</w:t>
      </w:r>
      <w:r w:rsidRPr="00D00CDC">
        <w:rPr>
          <w:i/>
          <w:iCs/>
          <w:highlight w:val="yellow"/>
        </w:rPr>
        <w:t>]</w:t>
      </w:r>
    </w:p>
    <w:p w14:paraId="518491B7" w14:textId="7CA668FF" w:rsidR="00460527" w:rsidRPr="00D00CDC" w:rsidRDefault="00460527" w:rsidP="00460527">
      <w:r w:rsidRPr="00D00CDC">
        <w:t xml:space="preserve">Sobald das Draw-Verfahren abgeschlossen ist, erhalten alle </w:t>
      </w:r>
      <w:r w:rsidR="007E350F" w:rsidRPr="00D00CDC">
        <w:t>Teilnehmer am Draw-Verfahren</w:t>
      </w:r>
      <w:r w:rsidR="000E13C4" w:rsidRPr="00D00CDC">
        <w:t xml:space="preserve"> </w:t>
      </w:r>
      <w:r w:rsidRPr="00D00CDC">
        <w:t>die Gelegenheit, Stellflächen</w:t>
      </w:r>
      <w:r w:rsidR="007E350F" w:rsidRPr="00D00CDC">
        <w:t>pakete</w:t>
      </w:r>
      <w:r w:rsidRPr="00D00CDC">
        <w:t xml:space="preserve"> miteinander zu tauschen</w:t>
      </w:r>
      <w:r w:rsidR="007E350F" w:rsidRPr="00D00CDC">
        <w:t xml:space="preserve">. </w:t>
      </w:r>
      <w:r w:rsidR="00FC528F">
        <w:t>Es gelten dabei die Regelungen aus dem Sondernutzungsvertrag (</w:t>
      </w:r>
      <w:r w:rsidR="00FC528F">
        <w:fldChar w:fldCharType="begin"/>
      </w:r>
      <w:r w:rsidR="00FC528F">
        <w:instrText xml:space="preserve"> REF _Ref230954843 \n \h </w:instrText>
      </w:r>
      <w:r w:rsidR="00FC528F">
        <w:fldChar w:fldCharType="separate"/>
      </w:r>
      <w:r w:rsidR="00E33305">
        <w:t>Anlage 1</w:t>
      </w:r>
      <w:r w:rsidR="00FC528F">
        <w:fldChar w:fldCharType="end"/>
      </w:r>
      <w:r w:rsidR="00FC528F">
        <w:t>) entsprechend.</w:t>
      </w:r>
    </w:p>
    <w:p w14:paraId="65D6FD6F" w14:textId="77777777" w:rsidR="00460527" w:rsidRPr="00D00CDC" w:rsidRDefault="00460527" w:rsidP="00460527"/>
    <w:p w14:paraId="03C57102" w14:textId="12C3A138" w:rsidR="00460527" w:rsidRPr="00D00CDC" w:rsidRDefault="00460527" w:rsidP="00460527">
      <w:r w:rsidRPr="00D00CDC">
        <w:t>Im Anschluss werden die zugeordneten Stellflächen zur Anlage der Sondernutzungsverträge genommen</w:t>
      </w:r>
      <w:r w:rsidR="003E5327" w:rsidRPr="00D00CDC">
        <w:t xml:space="preserve"> und die Verträge durch Unterzeichnung in diesem Umfang geschlossen. </w:t>
      </w:r>
    </w:p>
    <w:p w14:paraId="488CF97F" w14:textId="77777777" w:rsidR="00460527" w:rsidRPr="00D00CDC" w:rsidRDefault="00460527" w:rsidP="00460527"/>
    <w:p w14:paraId="4FB3B7F3" w14:textId="45256CFB" w:rsidR="00115216" w:rsidRPr="00924388" w:rsidRDefault="00460527" w:rsidP="004F5BEE">
      <w:r w:rsidRPr="00D00CDC">
        <w:t xml:space="preserve">Das Draw-Verfahren findet in Anwesenheit aller </w:t>
      </w:r>
      <w:r w:rsidR="002F5192" w:rsidRPr="00D00CDC">
        <w:t>geeigneter Antragsteller</w:t>
      </w:r>
      <w:r w:rsidRPr="00D00CDC">
        <w:t xml:space="preserve"> </w:t>
      </w:r>
      <w:r w:rsidR="002F5192" w:rsidRPr="00D00CDC">
        <w:t>in den Räumen</w:t>
      </w:r>
      <w:r w:rsidRPr="00D00CDC">
        <w:t xml:space="preserve"> der </w:t>
      </w:r>
      <w:r w:rsidR="002911AC">
        <w:t>Gemeinde</w:t>
      </w:r>
      <w:r w:rsidRPr="00D00CDC">
        <w:t xml:space="preserve"> in </w:t>
      </w:r>
      <w:r w:rsidR="002F5192" w:rsidRPr="00D00CDC">
        <w:rPr>
          <w:i/>
          <w:iCs/>
          <w:highlight w:val="yellow"/>
        </w:rPr>
        <w:t>[PLATZ</w:t>
      </w:r>
      <w:r w:rsidR="002F5192" w:rsidRPr="00924388">
        <w:rPr>
          <w:i/>
          <w:iCs/>
          <w:highlight w:val="yellow"/>
        </w:rPr>
        <w:t>HALTER]</w:t>
      </w:r>
      <w:r w:rsidR="002F5192" w:rsidRPr="00924388">
        <w:t xml:space="preserve"> statt</w:t>
      </w:r>
      <w:r w:rsidRPr="00924388">
        <w:t xml:space="preserve">. Für alle </w:t>
      </w:r>
      <w:r w:rsidR="002F5192" w:rsidRPr="00924388">
        <w:t>geeigneten Antragsteller</w:t>
      </w:r>
      <w:r w:rsidRPr="00924388">
        <w:t xml:space="preserve"> ist deshalb direkt einsehbar, welche Stellplatzpakete welcher </w:t>
      </w:r>
      <w:r w:rsidR="002F5192" w:rsidRPr="00924388">
        <w:t>Antragsteller</w:t>
      </w:r>
      <w:r w:rsidR="000E13C4" w:rsidRPr="00924388">
        <w:t xml:space="preserve"> </w:t>
      </w:r>
      <w:r w:rsidRPr="00924388">
        <w:t>zu welchem Zeitpunkt zieht. Diese Information ist somit kein Geschäftsgeheimnis.</w:t>
      </w:r>
    </w:p>
    <w:p w14:paraId="1D8E556A" w14:textId="77777777" w:rsidR="00933BD4" w:rsidRPr="00924388" w:rsidRDefault="00933BD4" w:rsidP="004F5BEE"/>
    <w:p w14:paraId="504D15A2" w14:textId="77777777" w:rsidR="00933BD4" w:rsidRPr="00924388" w:rsidRDefault="00933BD4" w:rsidP="00933BD4">
      <w:r w:rsidRPr="00924388">
        <w:t>Die Gemeinde hält</w:t>
      </w:r>
    </w:p>
    <w:p w14:paraId="3843C2AA" w14:textId="73F97999" w:rsidR="00933BD4" w:rsidRPr="007723ED" w:rsidRDefault="00933BD4" w:rsidP="00933BD4">
      <w:pPr>
        <w:pStyle w:val="Listenabsatz"/>
        <w:numPr>
          <w:ilvl w:val="0"/>
          <w:numId w:val="20"/>
        </w:numPr>
        <w:spacing w:after="280" w:line="240" w:lineRule="auto"/>
        <w:jc w:val="left"/>
        <w:rPr>
          <w:rFonts w:ascii="Arial" w:hAnsi="Arial" w:cs="Arial"/>
          <w:sz w:val="20"/>
          <w:szCs w:val="20"/>
        </w:rPr>
      </w:pPr>
      <w:r w:rsidRPr="007723ED">
        <w:rPr>
          <w:rFonts w:ascii="Arial" w:hAnsi="Arial" w:cs="Arial"/>
          <w:sz w:val="20"/>
          <w:szCs w:val="20"/>
        </w:rPr>
        <w:t xml:space="preserve">die Reihenfolge, in der die </w:t>
      </w:r>
      <w:r w:rsidR="002911AC">
        <w:rPr>
          <w:rFonts w:ascii="Arial" w:hAnsi="Arial" w:cs="Arial"/>
          <w:sz w:val="20"/>
          <w:szCs w:val="20"/>
        </w:rPr>
        <w:t>Carsharinganbieter</w:t>
      </w:r>
      <w:r w:rsidRPr="007723ED">
        <w:rPr>
          <w:rFonts w:ascii="Arial" w:hAnsi="Arial" w:cs="Arial"/>
          <w:sz w:val="20"/>
          <w:szCs w:val="20"/>
        </w:rPr>
        <w:t xml:space="preserve"> </w:t>
      </w:r>
      <w:r w:rsidR="003E5327" w:rsidRPr="007723ED">
        <w:rPr>
          <w:rFonts w:ascii="Arial" w:hAnsi="Arial" w:cs="Arial"/>
          <w:sz w:val="20"/>
          <w:szCs w:val="20"/>
        </w:rPr>
        <w:t>Stellflächenpakete</w:t>
      </w:r>
      <w:r w:rsidRPr="007723ED">
        <w:rPr>
          <w:rFonts w:ascii="Arial" w:hAnsi="Arial" w:cs="Arial"/>
          <w:sz w:val="20"/>
          <w:szCs w:val="20"/>
        </w:rPr>
        <w:t xml:space="preserve"> auswählen dürfen,</w:t>
      </w:r>
    </w:p>
    <w:p w14:paraId="1A8FD34B" w14:textId="55AA782B" w:rsidR="00933BD4" w:rsidRPr="007723ED" w:rsidRDefault="00933BD4" w:rsidP="00933BD4">
      <w:pPr>
        <w:pStyle w:val="Listenabsatz"/>
        <w:numPr>
          <w:ilvl w:val="0"/>
          <w:numId w:val="20"/>
        </w:numPr>
        <w:spacing w:after="280" w:line="240" w:lineRule="auto"/>
        <w:jc w:val="left"/>
        <w:rPr>
          <w:rFonts w:ascii="Arial" w:hAnsi="Arial" w:cs="Arial"/>
          <w:sz w:val="20"/>
          <w:szCs w:val="20"/>
        </w:rPr>
      </w:pPr>
      <w:r w:rsidRPr="007723ED">
        <w:rPr>
          <w:rFonts w:ascii="Arial" w:hAnsi="Arial" w:cs="Arial"/>
          <w:sz w:val="20"/>
          <w:szCs w:val="20"/>
        </w:rPr>
        <w:t xml:space="preserve">die Auswahlentscheidungen der </w:t>
      </w:r>
      <w:r w:rsidR="002911AC">
        <w:rPr>
          <w:rFonts w:ascii="Arial" w:hAnsi="Arial" w:cs="Arial"/>
          <w:sz w:val="20"/>
          <w:szCs w:val="20"/>
        </w:rPr>
        <w:t>Carsharinganbieter</w:t>
      </w:r>
      <w:r w:rsidRPr="007723ED">
        <w:rPr>
          <w:rFonts w:ascii="Arial" w:hAnsi="Arial" w:cs="Arial"/>
          <w:sz w:val="20"/>
          <w:szCs w:val="20"/>
        </w:rPr>
        <w:t xml:space="preserve"> in der Reihenfolge, in der sie getätigt werden,</w:t>
      </w:r>
    </w:p>
    <w:p w14:paraId="250F2A13" w14:textId="1405FC7F" w:rsidR="001A11E9" w:rsidRDefault="00933BD4" w:rsidP="00933BD4">
      <w:pPr>
        <w:pStyle w:val="Listenabsatz"/>
        <w:numPr>
          <w:ilvl w:val="0"/>
          <w:numId w:val="20"/>
        </w:numPr>
        <w:spacing w:after="280" w:line="240" w:lineRule="auto"/>
        <w:jc w:val="left"/>
        <w:rPr>
          <w:rFonts w:ascii="Arial" w:hAnsi="Arial" w:cs="Arial"/>
          <w:sz w:val="20"/>
          <w:szCs w:val="20"/>
        </w:rPr>
      </w:pPr>
      <w:r w:rsidRPr="007723ED">
        <w:rPr>
          <w:rFonts w:ascii="Arial" w:hAnsi="Arial" w:cs="Arial"/>
          <w:sz w:val="20"/>
          <w:szCs w:val="20"/>
        </w:rPr>
        <w:t xml:space="preserve">etwaige Entscheidungen der </w:t>
      </w:r>
      <w:r w:rsidR="002911AC">
        <w:rPr>
          <w:rFonts w:ascii="Arial" w:hAnsi="Arial" w:cs="Arial"/>
          <w:sz w:val="20"/>
          <w:szCs w:val="20"/>
        </w:rPr>
        <w:t>Carsharinganbieter</w:t>
      </w:r>
      <w:r w:rsidRPr="007723ED">
        <w:rPr>
          <w:rFonts w:ascii="Arial" w:hAnsi="Arial" w:cs="Arial"/>
          <w:sz w:val="20"/>
          <w:szCs w:val="20"/>
        </w:rPr>
        <w:t>, keine (weiteren) Stellflächen</w:t>
      </w:r>
      <w:r w:rsidR="003E5327" w:rsidRPr="007723ED">
        <w:rPr>
          <w:rFonts w:ascii="Arial" w:hAnsi="Arial" w:cs="Arial"/>
          <w:sz w:val="20"/>
          <w:szCs w:val="20"/>
        </w:rPr>
        <w:t>pakete</w:t>
      </w:r>
      <w:r w:rsidRPr="007723ED">
        <w:rPr>
          <w:rFonts w:ascii="Arial" w:hAnsi="Arial" w:cs="Arial"/>
          <w:sz w:val="20"/>
          <w:szCs w:val="20"/>
        </w:rPr>
        <w:t xml:space="preserve"> zu wählen, </w:t>
      </w:r>
    </w:p>
    <w:p w14:paraId="1AA9AE6D" w14:textId="5B0EFA92" w:rsidR="00933BD4" w:rsidRPr="007723ED" w:rsidRDefault="001A11E9" w:rsidP="00933BD4">
      <w:pPr>
        <w:pStyle w:val="Listenabsatz"/>
        <w:numPr>
          <w:ilvl w:val="0"/>
          <w:numId w:val="20"/>
        </w:numPr>
        <w:spacing w:after="280" w:line="240" w:lineRule="auto"/>
        <w:jc w:val="left"/>
        <w:rPr>
          <w:rFonts w:ascii="Arial" w:hAnsi="Arial" w:cs="Arial"/>
          <w:sz w:val="20"/>
          <w:szCs w:val="20"/>
        </w:rPr>
      </w:pPr>
      <w:r>
        <w:rPr>
          <w:rFonts w:ascii="Arial" w:hAnsi="Arial" w:cs="Arial"/>
          <w:sz w:val="20"/>
          <w:szCs w:val="20"/>
        </w:rPr>
        <w:t xml:space="preserve">etwaige Tauschvorgänge, </w:t>
      </w:r>
      <w:r w:rsidR="00933BD4" w:rsidRPr="007723ED">
        <w:rPr>
          <w:rFonts w:ascii="Arial" w:hAnsi="Arial" w:cs="Arial"/>
          <w:sz w:val="20"/>
          <w:szCs w:val="20"/>
        </w:rPr>
        <w:t>sowie</w:t>
      </w:r>
    </w:p>
    <w:p w14:paraId="7A955EB1" w14:textId="57DC9706" w:rsidR="00933BD4" w:rsidRPr="007723ED" w:rsidRDefault="00933BD4" w:rsidP="00933BD4">
      <w:pPr>
        <w:pStyle w:val="Listenabsatz"/>
        <w:numPr>
          <w:ilvl w:val="0"/>
          <w:numId w:val="20"/>
        </w:numPr>
        <w:spacing w:after="280" w:line="240" w:lineRule="auto"/>
        <w:jc w:val="left"/>
        <w:rPr>
          <w:rFonts w:ascii="Arial" w:hAnsi="Arial" w:cs="Arial"/>
          <w:sz w:val="20"/>
          <w:szCs w:val="20"/>
        </w:rPr>
      </w:pPr>
      <w:r w:rsidRPr="007723ED">
        <w:rPr>
          <w:rFonts w:ascii="Arial" w:hAnsi="Arial" w:cs="Arial"/>
          <w:sz w:val="20"/>
          <w:szCs w:val="20"/>
        </w:rPr>
        <w:t xml:space="preserve">auf Wunsch der </w:t>
      </w:r>
      <w:r w:rsidR="002911AC">
        <w:rPr>
          <w:rFonts w:ascii="Arial" w:hAnsi="Arial" w:cs="Arial"/>
          <w:sz w:val="20"/>
          <w:szCs w:val="20"/>
        </w:rPr>
        <w:t>Carsharinganbieter</w:t>
      </w:r>
      <w:r w:rsidRPr="007723ED">
        <w:rPr>
          <w:rFonts w:ascii="Arial" w:hAnsi="Arial" w:cs="Arial"/>
          <w:sz w:val="20"/>
          <w:szCs w:val="20"/>
        </w:rPr>
        <w:t xml:space="preserve"> aufzunehmende Protokollnotizen</w:t>
      </w:r>
    </w:p>
    <w:p w14:paraId="4F5E9700" w14:textId="77777777" w:rsidR="00933BD4" w:rsidRPr="00D00CDC" w:rsidRDefault="00933BD4" w:rsidP="00933BD4">
      <w:r w:rsidRPr="00D00CDC">
        <w:t>in einem schriftlichen Protokoll fest.</w:t>
      </w:r>
    </w:p>
    <w:p w14:paraId="3CC0B84B" w14:textId="77777777" w:rsidR="00C80723" w:rsidRPr="00D00CDC" w:rsidRDefault="00C80723" w:rsidP="004F5BEE"/>
    <w:p w14:paraId="2A7CA935" w14:textId="77777777" w:rsidR="00F51B4E" w:rsidRPr="00D00CDC" w:rsidRDefault="00F51B4E" w:rsidP="004F5BEE"/>
    <w:p w14:paraId="26D48A24" w14:textId="77777777" w:rsidR="00DD3C20" w:rsidRPr="00D00CDC" w:rsidRDefault="00DD3C20" w:rsidP="00DD3C20">
      <w:pPr>
        <w:pStyle w:val="berschrift2"/>
      </w:pPr>
      <w:r w:rsidRPr="00D00CDC">
        <w:t>Ansprechpartner auf Seiten der Interessenten</w:t>
      </w:r>
    </w:p>
    <w:p w14:paraId="42C45D8C" w14:textId="77777777" w:rsidR="00DD3C20" w:rsidRPr="00D00CDC" w:rsidRDefault="00DD3C20" w:rsidP="00DD3C20"/>
    <w:p w14:paraId="61019F11" w14:textId="0EBD5175" w:rsidR="00DD3C20" w:rsidRPr="00D00CDC" w:rsidRDefault="00DD3C20" w:rsidP="00DD3C20">
      <w:r w:rsidRPr="00D00CDC">
        <w:t xml:space="preserve">Jeder Interessent hat in den Antragsunterlagen einen zur Abgabe von Erläuterungen des Teilnahmeantrags autorisierten Ansprechpartner zu benennen, mit dem die </w:t>
      </w:r>
      <w:r w:rsidR="002911AC">
        <w:t>Gemeinde</w:t>
      </w:r>
      <w:r w:rsidRPr="00D00CDC">
        <w:t xml:space="preserve"> bzw. die von ihr beauftragten Dritten in allen Angelegenheiten, die das laufende oder bevorstehende Auswahlverfahren betreffen, Kontakt aufnehmen können. Anzugeben sind Name, Adresse, E-Mail-Adresse sowie Fax- und Telefonnummer des Ansprechpartners. </w:t>
      </w:r>
    </w:p>
    <w:p w14:paraId="49376E65" w14:textId="531B67C7" w:rsidR="00DD3C20" w:rsidRPr="00D00CDC" w:rsidRDefault="00DD3C20" w:rsidP="00B63C97">
      <w:bookmarkStart w:id="19" w:name="_Toc469214625"/>
      <w:bookmarkStart w:id="20" w:name="_Toc471717082"/>
      <w:bookmarkStart w:id="21" w:name="_Toc520275708"/>
      <w:bookmarkStart w:id="22" w:name="_Toc516999083"/>
      <w:bookmarkStart w:id="23" w:name="_Toc78168023"/>
      <w:bookmarkStart w:id="24" w:name="_Toc82573867"/>
    </w:p>
    <w:p w14:paraId="17D0417F" w14:textId="77777777" w:rsidR="00DD3C20" w:rsidRPr="00D00CDC" w:rsidRDefault="00DD3C20" w:rsidP="00DD3C20"/>
    <w:p w14:paraId="7C17E498" w14:textId="77777777" w:rsidR="00DD3C20" w:rsidRPr="00D00CDC" w:rsidRDefault="00DD3C20" w:rsidP="00B535A4">
      <w:pPr>
        <w:pStyle w:val="berschrift2"/>
      </w:pPr>
      <w:r w:rsidRPr="00D00CDC">
        <w:t>Rückfragen/Ansprechpartner für die Interessenten</w:t>
      </w:r>
    </w:p>
    <w:p w14:paraId="3BA9A29D" w14:textId="77777777" w:rsidR="00DD3C20" w:rsidRPr="00D00CDC" w:rsidRDefault="00DD3C20" w:rsidP="00DD3C20"/>
    <w:p w14:paraId="75D04390" w14:textId="77777777" w:rsidR="00DD3C20" w:rsidRPr="00D00CDC" w:rsidRDefault="00DD3C20" w:rsidP="00DD3C20">
      <w:r w:rsidRPr="00D00CDC">
        <w:t>Enthalten die Unterlagen zur Durchführung des Auswahlverfahrens nach Auffassung eines Interessenten Unklarheiten, so hat dieser die zuständige Stelle unverzüglich nach Kenntnis darauf hinzuweisen.</w:t>
      </w:r>
    </w:p>
    <w:p w14:paraId="51BCE60B" w14:textId="77777777" w:rsidR="00DD3C20" w:rsidRPr="00D00CDC" w:rsidRDefault="00DD3C20" w:rsidP="00DD3C20"/>
    <w:p w14:paraId="56D22237" w14:textId="6E45121C" w:rsidR="00DD3C20" w:rsidRPr="00D00CDC" w:rsidRDefault="00DD3C20" w:rsidP="00DD3C20">
      <w:r w:rsidRPr="00D00CDC">
        <w:t xml:space="preserve">Rückfragen sind unverzüglich und ausschließlich über die oben angegebene E-Mail-Adresse der </w:t>
      </w:r>
      <w:r w:rsidR="002911AC">
        <w:t>Gemeinde</w:t>
      </w:r>
      <w:r w:rsidRPr="00D00CDC">
        <w:t xml:space="preserve"> in deutscher Sprache unter genauer Angabe des Bezuges zu den Unterlagen (Fundstellenangabe) zu stellen.</w:t>
      </w:r>
    </w:p>
    <w:p w14:paraId="5677793D" w14:textId="77777777" w:rsidR="00DD3C20" w:rsidRPr="00D00CDC" w:rsidRDefault="00DD3C20" w:rsidP="00DD3C20"/>
    <w:p w14:paraId="4072EA28" w14:textId="77777777" w:rsidR="00DD3C20" w:rsidRPr="00D00CDC" w:rsidRDefault="00DD3C20" w:rsidP="00DD3C20">
      <w:r w:rsidRPr="00D00CDC">
        <w:rPr>
          <w:b/>
        </w:rPr>
        <w:t>Letzter Termin</w:t>
      </w:r>
      <w:r w:rsidRPr="00D00CDC">
        <w:t xml:space="preserve"> für den Eingang von </w:t>
      </w:r>
      <w:r w:rsidRPr="00D00CDC">
        <w:rPr>
          <w:b/>
        </w:rPr>
        <w:t>Rückfragen</w:t>
      </w:r>
      <w:r w:rsidRPr="00D00CDC">
        <w:t xml:space="preserve"> ist der </w:t>
      </w:r>
      <w:r w:rsidRPr="00D00CDC">
        <w:rPr>
          <w:i/>
          <w:iCs/>
        </w:rPr>
        <w:t>[</w:t>
      </w:r>
      <w:r w:rsidRPr="00D00CDC">
        <w:rPr>
          <w:i/>
          <w:iCs/>
          <w:highlight w:val="yellow"/>
        </w:rPr>
        <w:t>AA.BB.CCCC</w:t>
      </w:r>
      <w:r w:rsidRPr="00D00CDC">
        <w:rPr>
          <w:i/>
          <w:iCs/>
        </w:rPr>
        <w:t>]</w:t>
      </w:r>
    </w:p>
    <w:p w14:paraId="138DE7EF" w14:textId="77777777" w:rsidR="00DD3C20" w:rsidRPr="00D00CDC" w:rsidRDefault="00DD3C20" w:rsidP="00DD3C20"/>
    <w:p w14:paraId="460788C7" w14:textId="77777777" w:rsidR="00DD3C20" w:rsidRPr="00D00CDC" w:rsidRDefault="00DD3C20" w:rsidP="00DD3C20">
      <w:pPr>
        <w:rPr>
          <w:i/>
          <w:iCs/>
        </w:rPr>
      </w:pPr>
      <w:r w:rsidRPr="00D00CDC">
        <w:t xml:space="preserve">Sowohl Rückfragen der Interessenten als auch die Antworten werden in anonymisierter Form allen angemeldeten Interessenten per E-Mail zur Verfügung gestellt und unter </w:t>
      </w:r>
      <w:r w:rsidRPr="00D00CDC">
        <w:rPr>
          <w:i/>
          <w:iCs/>
          <w:highlight w:val="yellow"/>
        </w:rPr>
        <w:t>[PLATZHALTER]</w:t>
      </w:r>
      <w:r w:rsidRPr="00D00CDC">
        <w:rPr>
          <w:i/>
          <w:iCs/>
        </w:rPr>
        <w:t xml:space="preserve"> </w:t>
      </w:r>
      <w:r w:rsidRPr="00D00CDC">
        <w:rPr>
          <w:iCs/>
        </w:rPr>
        <w:t>veröffentlicht,</w:t>
      </w:r>
      <w:r w:rsidRPr="00D00CDC">
        <w:rPr>
          <w:i/>
          <w:iCs/>
        </w:rPr>
        <w:t xml:space="preserve"> </w:t>
      </w:r>
      <w:r w:rsidRPr="00D00CDC">
        <w:t xml:space="preserve">soweit in ihnen wichtige Aufklärungen über die geforderte Leistung oder die Grundlagen der Preisermittlung gegeben werden. </w:t>
      </w:r>
      <w:r w:rsidRPr="00D00CDC">
        <w:rPr>
          <w:b/>
          <w:u w:val="single"/>
        </w:rPr>
        <w:t>Die Interessenten sind angehalten, regelmäßig ihr E-Mail-Postfach und die genannte Internet-Adresse zu prüfen.</w:t>
      </w:r>
      <w:r w:rsidRPr="00D00CDC">
        <w:t xml:space="preserve"> Mündliche und telefonische Anfragen werden nicht beantwortet und Auskünfte in dieser Form nicht erteilt. </w:t>
      </w:r>
    </w:p>
    <w:p w14:paraId="02220423" w14:textId="77777777" w:rsidR="00DD3C20" w:rsidRPr="00D00CDC" w:rsidRDefault="00DD3C20" w:rsidP="00DD3C20"/>
    <w:bookmarkEnd w:id="19"/>
    <w:bookmarkEnd w:id="20"/>
    <w:bookmarkEnd w:id="21"/>
    <w:bookmarkEnd w:id="22"/>
    <w:bookmarkEnd w:id="23"/>
    <w:bookmarkEnd w:id="24"/>
    <w:p w14:paraId="6E92E1BE" w14:textId="77777777" w:rsidR="00DD3C20" w:rsidRPr="00D00CDC" w:rsidRDefault="00DD3C20" w:rsidP="00DD3C20"/>
    <w:p w14:paraId="121C4A06" w14:textId="77777777" w:rsidR="00DD3C20" w:rsidRPr="00D00CDC" w:rsidRDefault="00DD3C20" w:rsidP="00DD3C20">
      <w:pPr>
        <w:pStyle w:val="berschrift2"/>
      </w:pPr>
      <w:r w:rsidRPr="00D00CDC">
        <w:t>Organisations- und Zeitplan</w:t>
      </w:r>
    </w:p>
    <w:p w14:paraId="625087A4" w14:textId="77777777" w:rsidR="00DD3C20" w:rsidRPr="00D00CDC" w:rsidRDefault="00DD3C20" w:rsidP="00DD3C20"/>
    <w:p w14:paraId="46709903" w14:textId="77777777" w:rsidR="00DD3C20" w:rsidRPr="00D00CDC" w:rsidRDefault="00DD3C20" w:rsidP="00DD3C20">
      <w:r w:rsidRPr="00D00CDC">
        <w:t>Für das Auswahlverfahren ist folgender – unverbindlicher – Zeitplan vorgesehen (es kann sowohl zu Verzögerungen als auch zu Vorverlegungen kommen):</w:t>
      </w:r>
    </w:p>
    <w:p w14:paraId="68AADA49" w14:textId="77777777" w:rsidR="00DD3C20" w:rsidRPr="00D00CDC" w:rsidRDefault="00DD3C20" w:rsidP="00DD3C20"/>
    <w:p w14:paraId="7D850652" w14:textId="27B0E2EA" w:rsidR="00DD3C20" w:rsidRPr="00D00CDC" w:rsidRDefault="00DD3C20" w:rsidP="00DD3C20">
      <w:pPr>
        <w:pStyle w:val="Listenabsatz"/>
        <w:numPr>
          <w:ilvl w:val="0"/>
          <w:numId w:val="14"/>
        </w:numPr>
        <w:rPr>
          <w:rFonts w:ascii="Arial" w:hAnsi="Arial" w:cs="Arial"/>
          <w:sz w:val="20"/>
          <w:szCs w:val="20"/>
        </w:rPr>
      </w:pPr>
      <w:r w:rsidRPr="00D00CDC">
        <w:rPr>
          <w:rFonts w:ascii="Arial" w:hAnsi="Arial" w:cs="Arial"/>
          <w:sz w:val="20"/>
          <w:szCs w:val="20"/>
        </w:rPr>
        <w:t xml:space="preserve">Frist für </w:t>
      </w:r>
      <w:r w:rsidR="003E5327" w:rsidRPr="00D00CDC">
        <w:rPr>
          <w:rFonts w:ascii="Arial" w:hAnsi="Arial" w:cs="Arial"/>
          <w:sz w:val="20"/>
          <w:szCs w:val="20"/>
        </w:rPr>
        <w:t>Bewerbung um Teilnahmeberechtigung</w:t>
      </w:r>
      <w:r w:rsidRPr="00D00CDC">
        <w:rPr>
          <w:rFonts w:ascii="Arial" w:hAnsi="Arial" w:cs="Arial"/>
          <w:sz w:val="20"/>
          <w:szCs w:val="20"/>
        </w:rPr>
        <w:t xml:space="preserve">: </w:t>
      </w:r>
      <w:r w:rsidRPr="00D00CDC">
        <w:rPr>
          <w:rFonts w:ascii="Arial" w:hAnsi="Arial" w:cs="Arial"/>
          <w:i/>
          <w:iCs/>
          <w:sz w:val="20"/>
          <w:szCs w:val="20"/>
        </w:rPr>
        <w:t>[</w:t>
      </w:r>
      <w:r w:rsidRPr="00D00CDC">
        <w:rPr>
          <w:rFonts w:ascii="Arial" w:hAnsi="Arial" w:cs="Arial"/>
          <w:i/>
          <w:iCs/>
          <w:sz w:val="20"/>
          <w:szCs w:val="20"/>
          <w:highlight w:val="yellow"/>
        </w:rPr>
        <w:t>AA.BB.CCCC</w:t>
      </w:r>
      <w:r w:rsidRPr="00D00CDC">
        <w:rPr>
          <w:rFonts w:ascii="Arial" w:hAnsi="Arial" w:cs="Arial"/>
          <w:i/>
          <w:iCs/>
          <w:sz w:val="20"/>
          <w:szCs w:val="20"/>
        </w:rPr>
        <w:t>]</w:t>
      </w:r>
      <w:r w:rsidRPr="00D00CDC">
        <w:rPr>
          <w:rFonts w:ascii="Arial" w:hAnsi="Arial" w:cs="Arial"/>
          <w:sz w:val="20"/>
          <w:szCs w:val="20"/>
        </w:rPr>
        <w:t>, 12:00 Uhr</w:t>
      </w:r>
    </w:p>
    <w:p w14:paraId="735075E4" w14:textId="42655A4B" w:rsidR="00DD3C20" w:rsidRPr="00D00CDC" w:rsidRDefault="00DD3C20" w:rsidP="00DD3C20">
      <w:pPr>
        <w:pStyle w:val="Listenabsatz"/>
        <w:numPr>
          <w:ilvl w:val="0"/>
          <w:numId w:val="14"/>
        </w:numPr>
        <w:rPr>
          <w:rFonts w:ascii="Arial" w:hAnsi="Arial" w:cs="Arial"/>
          <w:sz w:val="20"/>
          <w:szCs w:val="20"/>
        </w:rPr>
      </w:pPr>
      <w:r w:rsidRPr="00D00CDC">
        <w:rPr>
          <w:rFonts w:ascii="Arial" w:hAnsi="Arial" w:cs="Arial"/>
          <w:i/>
          <w:iCs/>
          <w:sz w:val="20"/>
          <w:szCs w:val="20"/>
          <w:highlight w:val="yellow"/>
        </w:rPr>
        <w:t xml:space="preserve">[HINWEIS: Nur bei Verfahren mit </w:t>
      </w:r>
      <w:r w:rsidR="008079B7">
        <w:rPr>
          <w:rFonts w:ascii="Arial" w:hAnsi="Arial" w:cs="Arial"/>
          <w:i/>
          <w:iCs/>
          <w:sz w:val="20"/>
          <w:szCs w:val="20"/>
          <w:highlight w:val="yellow"/>
        </w:rPr>
        <w:t>Verhandlungen:</w:t>
      </w:r>
      <w:r w:rsidRPr="00D00CDC">
        <w:rPr>
          <w:rFonts w:ascii="Arial" w:hAnsi="Arial" w:cs="Arial"/>
          <w:i/>
          <w:iCs/>
          <w:sz w:val="20"/>
          <w:szCs w:val="20"/>
          <w:highlight w:val="yellow"/>
        </w:rPr>
        <w:t>]</w:t>
      </w:r>
      <w:r w:rsidRPr="00D00CDC">
        <w:rPr>
          <w:rFonts w:ascii="Arial" w:hAnsi="Arial" w:cs="Arial"/>
          <w:i/>
          <w:iCs/>
          <w:sz w:val="20"/>
          <w:szCs w:val="20"/>
        </w:rPr>
        <w:t xml:space="preserve"> </w:t>
      </w:r>
      <w:r w:rsidRPr="00D00CDC">
        <w:rPr>
          <w:rFonts w:ascii="Arial" w:hAnsi="Arial" w:cs="Arial"/>
          <w:sz w:val="20"/>
          <w:szCs w:val="20"/>
        </w:rPr>
        <w:t xml:space="preserve">Einladung zu Verhandlungsgesprächen: </w:t>
      </w:r>
      <w:r w:rsidRPr="00D00CDC">
        <w:rPr>
          <w:rFonts w:ascii="Arial" w:hAnsi="Arial" w:cs="Arial"/>
          <w:i/>
          <w:iCs/>
          <w:sz w:val="20"/>
          <w:szCs w:val="20"/>
        </w:rPr>
        <w:t>[</w:t>
      </w:r>
      <w:r w:rsidRPr="00D00CDC">
        <w:rPr>
          <w:rFonts w:ascii="Arial" w:hAnsi="Arial" w:cs="Arial"/>
          <w:i/>
          <w:iCs/>
          <w:sz w:val="20"/>
          <w:szCs w:val="20"/>
          <w:highlight w:val="yellow"/>
        </w:rPr>
        <w:t>AA.BB.CCCC</w:t>
      </w:r>
      <w:r w:rsidRPr="00D00CDC">
        <w:rPr>
          <w:rFonts w:ascii="Arial" w:hAnsi="Arial" w:cs="Arial"/>
          <w:i/>
          <w:iCs/>
          <w:sz w:val="20"/>
          <w:szCs w:val="20"/>
        </w:rPr>
        <w:t>]</w:t>
      </w:r>
    </w:p>
    <w:p w14:paraId="70C7A0A4" w14:textId="00E8FA32" w:rsidR="00DD3C20" w:rsidRPr="00D00CDC" w:rsidRDefault="00DD3C20" w:rsidP="00DD3C20">
      <w:pPr>
        <w:pStyle w:val="Listenabsatz"/>
        <w:numPr>
          <w:ilvl w:val="0"/>
          <w:numId w:val="14"/>
        </w:numPr>
        <w:rPr>
          <w:rFonts w:ascii="Arial" w:hAnsi="Arial" w:cs="Arial"/>
          <w:sz w:val="20"/>
          <w:szCs w:val="20"/>
        </w:rPr>
      </w:pPr>
      <w:r w:rsidRPr="00D00CDC">
        <w:rPr>
          <w:rFonts w:ascii="Arial" w:hAnsi="Arial" w:cs="Arial"/>
          <w:i/>
          <w:iCs/>
          <w:sz w:val="20"/>
          <w:szCs w:val="20"/>
          <w:highlight w:val="yellow"/>
        </w:rPr>
        <w:t xml:space="preserve">[HINWEIS: Nur bei Verfahren mit </w:t>
      </w:r>
      <w:r w:rsidR="008079B7">
        <w:rPr>
          <w:rFonts w:ascii="Arial" w:hAnsi="Arial" w:cs="Arial"/>
          <w:i/>
          <w:iCs/>
          <w:sz w:val="20"/>
          <w:szCs w:val="20"/>
          <w:highlight w:val="yellow"/>
        </w:rPr>
        <w:t>Verhandlungen:</w:t>
      </w:r>
      <w:r w:rsidRPr="00D00CDC">
        <w:rPr>
          <w:rFonts w:ascii="Arial" w:hAnsi="Arial" w:cs="Arial"/>
          <w:i/>
          <w:iCs/>
          <w:sz w:val="20"/>
          <w:szCs w:val="20"/>
          <w:highlight w:val="yellow"/>
        </w:rPr>
        <w:t>]</w:t>
      </w:r>
      <w:r w:rsidRPr="00D00CDC">
        <w:rPr>
          <w:rFonts w:ascii="Arial" w:hAnsi="Arial" w:cs="Arial"/>
          <w:i/>
          <w:iCs/>
          <w:sz w:val="20"/>
          <w:szCs w:val="20"/>
        </w:rPr>
        <w:t xml:space="preserve"> </w:t>
      </w:r>
      <w:r w:rsidRPr="00D00CDC">
        <w:rPr>
          <w:rFonts w:ascii="Arial" w:hAnsi="Arial" w:cs="Arial"/>
          <w:sz w:val="20"/>
          <w:szCs w:val="20"/>
        </w:rPr>
        <w:t xml:space="preserve">Verhandlungsgespräche: </w:t>
      </w:r>
      <w:r w:rsidRPr="00D00CDC">
        <w:rPr>
          <w:rFonts w:ascii="Arial" w:hAnsi="Arial" w:cs="Arial"/>
          <w:i/>
          <w:iCs/>
          <w:sz w:val="20"/>
          <w:szCs w:val="20"/>
        </w:rPr>
        <w:t>[</w:t>
      </w:r>
      <w:r w:rsidRPr="00D00CDC">
        <w:rPr>
          <w:rFonts w:ascii="Arial" w:hAnsi="Arial" w:cs="Arial"/>
          <w:i/>
          <w:iCs/>
          <w:sz w:val="20"/>
          <w:szCs w:val="20"/>
          <w:highlight w:val="yellow"/>
        </w:rPr>
        <w:t>AA.BB.CCCC</w:t>
      </w:r>
      <w:r w:rsidRPr="00D00CDC">
        <w:rPr>
          <w:rFonts w:ascii="Arial" w:hAnsi="Arial" w:cs="Arial"/>
          <w:i/>
          <w:iCs/>
          <w:sz w:val="20"/>
          <w:szCs w:val="20"/>
        </w:rPr>
        <w:t>]</w:t>
      </w:r>
    </w:p>
    <w:p w14:paraId="356A9450" w14:textId="22D03060" w:rsidR="00DD3C20" w:rsidRPr="00D00CDC" w:rsidRDefault="008079B7" w:rsidP="00DD3C20">
      <w:pPr>
        <w:pStyle w:val="Listenabsatz"/>
        <w:numPr>
          <w:ilvl w:val="0"/>
          <w:numId w:val="14"/>
        </w:numPr>
        <w:rPr>
          <w:rFonts w:ascii="Arial" w:hAnsi="Arial" w:cs="Arial"/>
          <w:sz w:val="20"/>
          <w:szCs w:val="20"/>
        </w:rPr>
      </w:pPr>
      <w:r w:rsidRPr="00B535A4">
        <w:rPr>
          <w:rFonts w:ascii="Arial" w:hAnsi="Arial" w:cs="Arial"/>
          <w:i/>
          <w:sz w:val="20"/>
          <w:szCs w:val="20"/>
          <w:highlight w:val="yellow"/>
        </w:rPr>
        <w:t>[HINWEIS: Nur bei Verfahren mit Verhandlungen:</w:t>
      </w:r>
      <w:r w:rsidRPr="00B535A4">
        <w:rPr>
          <w:rFonts w:ascii="Arial" w:hAnsi="Arial" w:cs="Arial"/>
          <w:sz w:val="20"/>
          <w:szCs w:val="20"/>
          <w:highlight w:val="yellow"/>
        </w:rPr>
        <w:t>]</w:t>
      </w:r>
      <w:r>
        <w:rPr>
          <w:rFonts w:ascii="Arial" w:hAnsi="Arial" w:cs="Arial"/>
          <w:sz w:val="20"/>
          <w:szCs w:val="20"/>
        </w:rPr>
        <w:t xml:space="preserve"> </w:t>
      </w:r>
      <w:r w:rsidR="00DD3C20" w:rsidRPr="00D00CDC">
        <w:rPr>
          <w:rFonts w:ascii="Arial" w:hAnsi="Arial" w:cs="Arial"/>
          <w:sz w:val="20"/>
          <w:szCs w:val="20"/>
        </w:rPr>
        <w:t xml:space="preserve">Frist für Eingang der verbindlichen Interessenbekundung: </w:t>
      </w:r>
      <w:r w:rsidR="00DD3C20" w:rsidRPr="00D00CDC">
        <w:rPr>
          <w:rFonts w:ascii="Arial" w:hAnsi="Arial" w:cs="Arial"/>
          <w:i/>
          <w:iCs/>
          <w:sz w:val="20"/>
          <w:szCs w:val="20"/>
        </w:rPr>
        <w:t>[</w:t>
      </w:r>
      <w:r w:rsidR="00DD3C20" w:rsidRPr="00D00CDC">
        <w:rPr>
          <w:rFonts w:ascii="Arial" w:hAnsi="Arial" w:cs="Arial"/>
          <w:i/>
          <w:iCs/>
          <w:sz w:val="20"/>
          <w:szCs w:val="20"/>
          <w:highlight w:val="yellow"/>
        </w:rPr>
        <w:t>AA.BB.CCCC</w:t>
      </w:r>
      <w:r w:rsidR="00DD3C20" w:rsidRPr="00D00CDC">
        <w:rPr>
          <w:rFonts w:ascii="Arial" w:hAnsi="Arial" w:cs="Arial"/>
          <w:i/>
          <w:iCs/>
          <w:sz w:val="20"/>
          <w:szCs w:val="20"/>
        </w:rPr>
        <w:t xml:space="preserve">], </w:t>
      </w:r>
      <w:r w:rsidR="00DD3C20" w:rsidRPr="00D00CDC">
        <w:rPr>
          <w:rFonts w:ascii="Arial" w:hAnsi="Arial" w:cs="Arial"/>
          <w:iCs/>
          <w:sz w:val="20"/>
          <w:szCs w:val="20"/>
        </w:rPr>
        <w:t>12:00 Uhr</w:t>
      </w:r>
    </w:p>
    <w:p w14:paraId="5000D52B" w14:textId="12AB2F1C" w:rsidR="003E5327" w:rsidRPr="00D00CDC" w:rsidRDefault="00DD3C20" w:rsidP="003E5327">
      <w:pPr>
        <w:pStyle w:val="Listenabsatz"/>
        <w:numPr>
          <w:ilvl w:val="0"/>
          <w:numId w:val="14"/>
        </w:numPr>
        <w:rPr>
          <w:rFonts w:ascii="Arial" w:hAnsi="Arial" w:cs="Arial"/>
          <w:sz w:val="20"/>
          <w:szCs w:val="20"/>
        </w:rPr>
      </w:pPr>
      <w:r w:rsidRPr="00D00CDC">
        <w:rPr>
          <w:rFonts w:ascii="Arial" w:hAnsi="Arial" w:cs="Arial"/>
          <w:sz w:val="20"/>
          <w:szCs w:val="20"/>
        </w:rPr>
        <w:t>Draw-Verfahren (falls erforderlich)</w:t>
      </w:r>
      <w:r w:rsidR="003E5327" w:rsidRPr="00D00CDC">
        <w:rPr>
          <w:rFonts w:ascii="Arial" w:hAnsi="Arial" w:cs="Arial"/>
          <w:sz w:val="20"/>
          <w:szCs w:val="20"/>
        </w:rPr>
        <w:t xml:space="preserve"> und Vertragsabschluss</w:t>
      </w:r>
      <w:r w:rsidRPr="00D00CDC">
        <w:rPr>
          <w:rFonts w:ascii="Arial" w:hAnsi="Arial" w:cs="Arial"/>
          <w:sz w:val="20"/>
          <w:szCs w:val="20"/>
        </w:rPr>
        <w:t xml:space="preserve">: </w:t>
      </w:r>
      <w:r w:rsidRPr="00D00CDC">
        <w:rPr>
          <w:rFonts w:ascii="Arial" w:hAnsi="Arial" w:cs="Arial"/>
          <w:i/>
          <w:iCs/>
          <w:sz w:val="20"/>
          <w:szCs w:val="20"/>
        </w:rPr>
        <w:t>[</w:t>
      </w:r>
      <w:r w:rsidRPr="00D00CDC">
        <w:rPr>
          <w:rFonts w:ascii="Arial" w:hAnsi="Arial" w:cs="Arial"/>
          <w:i/>
          <w:iCs/>
          <w:sz w:val="20"/>
          <w:szCs w:val="20"/>
          <w:highlight w:val="yellow"/>
        </w:rPr>
        <w:t>AA.BB.CCCC</w:t>
      </w:r>
      <w:r w:rsidRPr="00D00CDC">
        <w:rPr>
          <w:rFonts w:ascii="Arial" w:hAnsi="Arial" w:cs="Arial"/>
          <w:i/>
          <w:iCs/>
          <w:sz w:val="20"/>
          <w:szCs w:val="20"/>
        </w:rPr>
        <w:t>]</w:t>
      </w:r>
    </w:p>
    <w:p w14:paraId="08133E50" w14:textId="77777777" w:rsidR="00DD3C20" w:rsidRPr="00D00CDC" w:rsidRDefault="00DD3C20" w:rsidP="00DD3C20"/>
    <w:p w14:paraId="3FF86CC8" w14:textId="77777777" w:rsidR="00F16DDD" w:rsidRPr="00D00CDC" w:rsidRDefault="00F16DDD" w:rsidP="004F5BEE"/>
    <w:p w14:paraId="3118FAE6" w14:textId="2D50E6FD" w:rsidR="00904905" w:rsidRDefault="00904905" w:rsidP="00904905">
      <w:pPr>
        <w:rPr>
          <w:i/>
        </w:rPr>
      </w:pPr>
      <w:r w:rsidRPr="00D00CDC">
        <w:rPr>
          <w:i/>
          <w:highlight w:val="yellow"/>
        </w:rPr>
        <w:t xml:space="preserve">[HINWEIS: Im folgenden Abschnitt wird auf einige besonders wichtige Regelungen des </w:t>
      </w:r>
      <w:r w:rsidR="00FD1DA7">
        <w:rPr>
          <w:i/>
          <w:highlight w:val="yellow"/>
        </w:rPr>
        <w:t>Sondernutzungsvertrages</w:t>
      </w:r>
      <w:r w:rsidR="00FD1DA7" w:rsidRPr="00D00CDC">
        <w:rPr>
          <w:i/>
          <w:highlight w:val="yellow"/>
        </w:rPr>
        <w:t xml:space="preserve"> </w:t>
      </w:r>
      <w:r w:rsidRPr="00D00CDC">
        <w:rPr>
          <w:i/>
          <w:highlight w:val="yellow"/>
        </w:rPr>
        <w:t xml:space="preserve">sowie Regelungen, mit denen der </w:t>
      </w:r>
      <w:r w:rsidR="002911AC">
        <w:rPr>
          <w:i/>
          <w:highlight w:val="yellow"/>
        </w:rPr>
        <w:t>Carsharinganbieter</w:t>
      </w:r>
      <w:r w:rsidRPr="00D00CDC">
        <w:rPr>
          <w:i/>
          <w:highlight w:val="yellow"/>
        </w:rPr>
        <w:t xml:space="preserve"> </w:t>
      </w:r>
      <w:r w:rsidR="00FD1DA7">
        <w:rPr>
          <w:i/>
          <w:highlight w:val="yellow"/>
        </w:rPr>
        <w:t xml:space="preserve">ggf. </w:t>
      </w:r>
      <w:r w:rsidRPr="00D00CDC">
        <w:rPr>
          <w:i/>
          <w:highlight w:val="yellow"/>
        </w:rPr>
        <w:t>nicht rechnet, hingewiesen. Sämtliche Ziffern dieses Abschnitts richten sich danach, was im Verkehrsvertrag für konkrete Pflichten vorgegeben werden. Dieser Abschnitt ist also nach der Erstellung des Verkehrsvertrags gewissenhaft anzupassen</w:t>
      </w:r>
      <w:r w:rsidRPr="00D00CDC">
        <w:rPr>
          <w:i/>
        </w:rPr>
        <w:t>]</w:t>
      </w:r>
    </w:p>
    <w:p w14:paraId="43D8F77E" w14:textId="77777777" w:rsidR="00B8764E" w:rsidRPr="00D00CDC" w:rsidRDefault="00B8764E" w:rsidP="00904905">
      <w:pPr>
        <w:rPr>
          <w:i/>
        </w:rPr>
      </w:pPr>
    </w:p>
    <w:p w14:paraId="514C5B72" w14:textId="2D78D301" w:rsidR="00DD3C20" w:rsidRPr="00D00CDC" w:rsidRDefault="00DD3C20" w:rsidP="00DD3C20">
      <w:pPr>
        <w:pStyle w:val="berschrift1"/>
      </w:pPr>
      <w:r w:rsidRPr="00D00CDC">
        <w:t>Beschreibung der Vertragsbeziehun</w:t>
      </w:r>
      <w:r w:rsidR="00904905" w:rsidRPr="00D00CDC">
        <w:t>g</w:t>
      </w:r>
    </w:p>
    <w:p w14:paraId="47C6B2A2" w14:textId="65ABED56" w:rsidR="009E2FF8" w:rsidRDefault="00DD3C20" w:rsidP="00DD3C20">
      <w:pPr>
        <w:rPr>
          <w:lang w:eastAsia="en-US"/>
        </w:rPr>
      </w:pPr>
      <w:r w:rsidRPr="00D00CDC">
        <w:rPr>
          <w:lang w:eastAsia="en-US"/>
        </w:rPr>
        <w:t xml:space="preserve">Die Details der rechtlichen Beziehung zwischen der </w:t>
      </w:r>
      <w:r w:rsidR="002911AC">
        <w:rPr>
          <w:lang w:eastAsia="en-US"/>
        </w:rPr>
        <w:t>Gemeinde</w:t>
      </w:r>
      <w:r w:rsidRPr="00D00CDC">
        <w:rPr>
          <w:lang w:eastAsia="en-US"/>
        </w:rPr>
        <w:t xml:space="preserve"> und dem Gewinner bzw. den Gewinnern des Auswahlverfahrens regelt der Sondernutzungsvertrag (</w:t>
      </w:r>
      <w:r w:rsidRPr="00D00CDC">
        <w:rPr>
          <w:lang w:eastAsia="en-US"/>
        </w:rPr>
        <w:fldChar w:fldCharType="begin"/>
      </w:r>
      <w:r w:rsidRPr="00D00CDC">
        <w:rPr>
          <w:lang w:eastAsia="en-US"/>
        </w:rPr>
        <w:instrText xml:space="preserve"> REF _Ref230684868 \r \h </w:instrText>
      </w:r>
      <w:r w:rsidR="00D00CDC">
        <w:rPr>
          <w:lang w:eastAsia="en-US"/>
        </w:rPr>
        <w:instrText xml:space="preserve"> \* MERGEFORMAT </w:instrText>
      </w:r>
      <w:r w:rsidRPr="00D00CDC">
        <w:rPr>
          <w:lang w:eastAsia="en-US"/>
        </w:rPr>
      </w:r>
      <w:r w:rsidRPr="00D00CDC">
        <w:rPr>
          <w:lang w:eastAsia="en-US"/>
        </w:rPr>
        <w:fldChar w:fldCharType="separate"/>
      </w:r>
      <w:r w:rsidR="00E33305">
        <w:rPr>
          <w:lang w:eastAsia="en-US"/>
        </w:rPr>
        <w:t>Anlage 1</w:t>
      </w:r>
      <w:r w:rsidRPr="00D00CDC">
        <w:rPr>
          <w:lang w:eastAsia="en-US"/>
        </w:rPr>
        <w:fldChar w:fldCharType="end"/>
      </w:r>
      <w:r w:rsidRPr="00D00CDC">
        <w:rPr>
          <w:lang w:eastAsia="en-US"/>
        </w:rPr>
        <w:t xml:space="preserve">). </w:t>
      </w:r>
    </w:p>
    <w:p w14:paraId="308BEC04" w14:textId="77777777" w:rsidR="009E2FF8" w:rsidRDefault="009E2FF8" w:rsidP="00DD3C20">
      <w:pPr>
        <w:rPr>
          <w:lang w:eastAsia="en-US"/>
        </w:rPr>
      </w:pPr>
    </w:p>
    <w:p w14:paraId="7F9CFDDD" w14:textId="6A386377" w:rsidR="009E2FF8" w:rsidRDefault="009E2FF8" w:rsidP="00DD3C20">
      <w:pPr>
        <w:rPr>
          <w:lang w:eastAsia="en-US"/>
        </w:rPr>
      </w:pPr>
      <w:r>
        <w:rPr>
          <w:lang w:eastAsia="en-US"/>
        </w:rPr>
        <w:t>Die Carsharinganbieter sind gehalten, den Sondernutzungsvertrag vor Abgabe eines Antrags gewissenhaft zu prüfen.</w:t>
      </w:r>
      <w:r w:rsidR="009A072F">
        <w:rPr>
          <w:lang w:eastAsia="en-US"/>
        </w:rPr>
        <w:t xml:space="preserve"> </w:t>
      </w:r>
    </w:p>
    <w:p w14:paraId="2A99E1AE" w14:textId="77777777" w:rsidR="009E2FF8" w:rsidRDefault="009E2FF8" w:rsidP="00DD3C20">
      <w:pPr>
        <w:rPr>
          <w:lang w:eastAsia="en-US"/>
        </w:rPr>
      </w:pPr>
    </w:p>
    <w:p w14:paraId="72F799CF" w14:textId="694B7B1D" w:rsidR="00DD3C20" w:rsidRPr="00D00CDC" w:rsidRDefault="00DD3C20" w:rsidP="00DD3C20">
      <w:pPr>
        <w:rPr>
          <w:lang w:eastAsia="en-US"/>
        </w:rPr>
      </w:pPr>
      <w:r w:rsidRPr="00D00CDC">
        <w:rPr>
          <w:lang w:eastAsia="en-US"/>
        </w:rPr>
        <w:t xml:space="preserve">Im Folgenden </w:t>
      </w:r>
      <w:r w:rsidR="00026FEA" w:rsidRPr="00D00CDC">
        <w:rPr>
          <w:lang w:eastAsia="en-US"/>
        </w:rPr>
        <w:t>werden</w:t>
      </w:r>
      <w:r w:rsidRPr="00D00CDC">
        <w:rPr>
          <w:lang w:eastAsia="en-US"/>
        </w:rPr>
        <w:t xml:space="preserve"> einige Eckpunkte dieser vertraglichen Beziehung </w:t>
      </w:r>
      <w:r w:rsidR="00FD1DA7">
        <w:rPr>
          <w:lang w:eastAsia="en-US"/>
        </w:rPr>
        <w:t>rein informatorisch hervorgehoben Maßgeblich bleibt der Vertrag, auch im Falle von Widersprüchen</w:t>
      </w:r>
      <w:r w:rsidRPr="00D00CDC">
        <w:rPr>
          <w:lang w:eastAsia="en-US"/>
        </w:rPr>
        <w:t xml:space="preserve">. </w:t>
      </w:r>
    </w:p>
    <w:p w14:paraId="0FA86C4F" w14:textId="1FB16189" w:rsidR="00DD3C20" w:rsidRDefault="00DD3C20" w:rsidP="00DD3C20">
      <w:pPr>
        <w:rPr>
          <w:lang w:eastAsia="en-US"/>
        </w:rPr>
      </w:pPr>
      <w:r w:rsidRPr="00D00CDC">
        <w:rPr>
          <w:lang w:eastAsia="en-US"/>
        </w:rPr>
        <w:t xml:space="preserve"> </w:t>
      </w:r>
    </w:p>
    <w:p w14:paraId="62D92C47" w14:textId="77777777" w:rsidR="003921CD" w:rsidRPr="00D00CDC" w:rsidRDefault="003921CD" w:rsidP="00DD3C20">
      <w:pPr>
        <w:rPr>
          <w:lang w:eastAsia="en-US"/>
        </w:rPr>
      </w:pPr>
    </w:p>
    <w:p w14:paraId="046D7FF2" w14:textId="0FBEFD97" w:rsidR="00781FBB" w:rsidRPr="00D00CDC" w:rsidRDefault="0070190F" w:rsidP="00DD3C20">
      <w:pPr>
        <w:pStyle w:val="berschrift2"/>
      </w:pPr>
      <w:r w:rsidRPr="00D00CDC">
        <w:t xml:space="preserve">Beginn des </w:t>
      </w:r>
      <w:r w:rsidR="00950D39">
        <w:t>Carsharingangebot</w:t>
      </w:r>
      <w:r w:rsidRPr="00D00CDC">
        <w:t>s</w:t>
      </w:r>
      <w:r w:rsidR="00781FBB" w:rsidRPr="00D00CDC">
        <w:t xml:space="preserve"> </w:t>
      </w:r>
    </w:p>
    <w:p w14:paraId="77D20867" w14:textId="77777777" w:rsidR="00781FBB" w:rsidRPr="00D00CDC" w:rsidRDefault="00781FBB" w:rsidP="004F5BEE"/>
    <w:p w14:paraId="779FC525" w14:textId="21BE8467" w:rsidR="0093282F" w:rsidRPr="00D00CDC" w:rsidRDefault="0093282F" w:rsidP="004F5BEE">
      <w:r w:rsidRPr="00D00CDC">
        <w:t xml:space="preserve">Der </w:t>
      </w:r>
      <w:r w:rsidR="002911AC">
        <w:t>Carsharinganbieter</w:t>
      </w:r>
      <w:r w:rsidRPr="00D00CDC">
        <w:t xml:space="preserve"> muss spätestens</w:t>
      </w:r>
      <w:r w:rsidR="004F5BEE" w:rsidRPr="00D00CDC">
        <w:t xml:space="preserve"> </w:t>
      </w:r>
      <w:r w:rsidR="00B826A8" w:rsidRPr="00D00CDC">
        <w:t>drei Monate nach</w:t>
      </w:r>
      <w:r w:rsidRPr="00D00CDC">
        <w:t xml:space="preserve"> Abschluss des Sondernutzungsvertrags</w:t>
      </w:r>
      <w:r w:rsidR="00B65622" w:rsidRPr="00D00CDC">
        <w:t>, nicht jedoch bevor die straßenverkehrsrechtlich vorgeschriebenen Beschilderungen angebracht sind</w:t>
      </w:r>
      <w:r w:rsidRPr="00D00CDC">
        <w:t>, ein buchbares Carsharing Angebot auf allen Stellflächen, die ihm zugeteilt sind, etabliert haben.</w:t>
      </w:r>
      <w:r w:rsidR="0070190F" w:rsidRPr="00D00CDC">
        <w:t xml:space="preserve"> </w:t>
      </w:r>
      <w:r w:rsidR="00D032F1" w:rsidRPr="00D00CDC">
        <w:t xml:space="preserve"> </w:t>
      </w:r>
    </w:p>
    <w:p w14:paraId="38C5A5C0" w14:textId="77777777" w:rsidR="00E06884" w:rsidRDefault="00E06884" w:rsidP="004F5BEE"/>
    <w:p w14:paraId="4CDB022C" w14:textId="77777777" w:rsidR="003921CD" w:rsidRPr="00D00CDC" w:rsidRDefault="003921CD" w:rsidP="004F5BEE"/>
    <w:p w14:paraId="3D0A42FD" w14:textId="602EC44C" w:rsidR="00E06884" w:rsidRPr="00D00CDC" w:rsidRDefault="001A11E9" w:rsidP="00E06884">
      <w:pPr>
        <w:pStyle w:val="berschrift2"/>
      </w:pPr>
      <w:r>
        <w:lastRenderedPageBreak/>
        <w:t>Betriebspflicht</w:t>
      </w:r>
    </w:p>
    <w:p w14:paraId="32D51205" w14:textId="77777777" w:rsidR="001A11E9" w:rsidRDefault="001A11E9" w:rsidP="001A11E9"/>
    <w:p w14:paraId="018F9745" w14:textId="3BD726A6" w:rsidR="00E06884" w:rsidRPr="00D00CDC" w:rsidRDefault="001A11E9" w:rsidP="001A11E9">
      <w:r>
        <w:t xml:space="preserve">Die Stellflächen werden zweckgebunden überlassen. Der Carsharinganbieter unterliegt deshalb einer Betriebspflicht und muss eine bestimmte Mindestverfügbarkeit seines Carsharingangebots zusichern. Erfüllt er diese Anforderungen nicht, kann die Gemeinde den Sondernutzungsvertrag ganz oder auf einzelne Flächen bezogen kündigen. </w:t>
      </w:r>
    </w:p>
    <w:p w14:paraId="4779BD33" w14:textId="77777777" w:rsidR="0070190F" w:rsidRPr="00D00CDC" w:rsidRDefault="0070190F" w:rsidP="004F5BEE"/>
    <w:p w14:paraId="7F9864B8" w14:textId="655496AC" w:rsidR="0070190F" w:rsidRPr="00D00CDC" w:rsidRDefault="0070190F" w:rsidP="00DD3C20">
      <w:pPr>
        <w:pStyle w:val="berschrift2"/>
      </w:pPr>
      <w:r w:rsidRPr="00D00CDC">
        <w:t>Laufzeit</w:t>
      </w:r>
    </w:p>
    <w:p w14:paraId="30242CFA" w14:textId="77777777" w:rsidR="00D032F1" w:rsidRPr="00D00CDC" w:rsidRDefault="00D032F1" w:rsidP="004F5BEE"/>
    <w:p w14:paraId="279CAB4E" w14:textId="1C5F6B58" w:rsidR="001546DA" w:rsidRDefault="001A11E9" w:rsidP="004F5BEE">
      <w:r>
        <w:t xml:space="preserve">Die Laufzeit beträgt 8 Jahre. </w:t>
      </w:r>
      <w:r w:rsidRPr="00B7193D">
        <w:rPr>
          <w:i/>
          <w:highlight w:val="yellow"/>
        </w:rPr>
        <w:t xml:space="preserve">[HINWEIS: Das ist die gesetzliche Obergrenze. Sie kann grundsätzlich beliebig verkürzt werden, wobei </w:t>
      </w:r>
      <w:r>
        <w:rPr>
          <w:i/>
          <w:highlight w:val="yellow"/>
        </w:rPr>
        <w:t>das</w:t>
      </w:r>
      <w:r w:rsidRPr="00B7193D">
        <w:rPr>
          <w:i/>
          <w:highlight w:val="yellow"/>
        </w:rPr>
        <w:t xml:space="preserve"> die Wirtschaftlichkeit für die Carsharinganbieter verringert und deshalb ggf. eine Teilnahme </w:t>
      </w:r>
      <w:r w:rsidR="003921CD">
        <w:rPr>
          <w:i/>
          <w:highlight w:val="yellow"/>
        </w:rPr>
        <w:t>ver</w:t>
      </w:r>
      <w:r w:rsidRPr="00B7193D">
        <w:rPr>
          <w:i/>
          <w:highlight w:val="yellow"/>
        </w:rPr>
        <w:t>hindern könnte.]</w:t>
      </w:r>
    </w:p>
    <w:p w14:paraId="41373E12" w14:textId="77777777" w:rsidR="001A11E9" w:rsidRDefault="001A11E9" w:rsidP="004F5BEE"/>
    <w:p w14:paraId="62E2A261" w14:textId="77777777" w:rsidR="003921CD" w:rsidRPr="00D00CDC" w:rsidRDefault="003921CD" w:rsidP="004F5BEE"/>
    <w:p w14:paraId="6E3995E2" w14:textId="47F272CA" w:rsidR="001546DA" w:rsidRPr="00D00CDC" w:rsidRDefault="001546DA" w:rsidP="00DD3C20">
      <w:pPr>
        <w:pStyle w:val="berschrift2"/>
      </w:pPr>
      <w:r w:rsidRPr="00D00CDC">
        <w:t>Vorzeitige Beendigung des Carsharing</w:t>
      </w:r>
      <w:r w:rsidR="00CB6B6A">
        <w:t>a</w:t>
      </w:r>
      <w:r w:rsidRPr="00D00CDC">
        <w:t>ngebots</w:t>
      </w:r>
      <w:r w:rsidR="009E2FF8">
        <w:t>; Standorte mit dauerhaft geringer Auslastung</w:t>
      </w:r>
    </w:p>
    <w:p w14:paraId="5EBF7637" w14:textId="77777777" w:rsidR="009E2FF8" w:rsidRDefault="009E2FF8" w:rsidP="001546DA">
      <w:pPr>
        <w:rPr>
          <w:lang w:eastAsia="en-US"/>
        </w:rPr>
      </w:pPr>
    </w:p>
    <w:p w14:paraId="09B32E8B" w14:textId="018F5369" w:rsidR="001546DA" w:rsidRPr="00D00CDC" w:rsidRDefault="001546DA" w:rsidP="001546DA">
      <w:pPr>
        <w:rPr>
          <w:lang w:eastAsia="en-US"/>
        </w:rPr>
      </w:pPr>
      <w:r w:rsidRPr="00D00CDC">
        <w:rPr>
          <w:lang w:eastAsia="en-US"/>
        </w:rPr>
        <w:t xml:space="preserve">Die </w:t>
      </w:r>
      <w:r w:rsidR="002911AC">
        <w:rPr>
          <w:lang w:eastAsia="en-US"/>
        </w:rPr>
        <w:t>Gemeinde</w:t>
      </w:r>
      <w:r w:rsidRPr="00D00CDC">
        <w:rPr>
          <w:lang w:eastAsia="en-US"/>
        </w:rPr>
        <w:t xml:space="preserve"> kann den Sondernutzungsvertrag nicht </w:t>
      </w:r>
      <w:r w:rsidR="001A11E9">
        <w:rPr>
          <w:lang w:eastAsia="en-US"/>
        </w:rPr>
        <w:t>ordentlich</w:t>
      </w:r>
      <w:r w:rsidR="001A11E9" w:rsidRPr="00D00CDC">
        <w:rPr>
          <w:lang w:eastAsia="en-US"/>
        </w:rPr>
        <w:t xml:space="preserve"> </w:t>
      </w:r>
      <w:r w:rsidRPr="00D00CDC">
        <w:rPr>
          <w:lang w:eastAsia="en-US"/>
        </w:rPr>
        <w:t>kündigen</w:t>
      </w:r>
      <w:r w:rsidR="009E2FF8">
        <w:rPr>
          <w:lang w:eastAsia="en-US"/>
        </w:rPr>
        <w:t xml:space="preserve">. Der Carsharinganbieter kann den ganzen Vertrag ordentlich kündigen. Unter </w:t>
      </w:r>
      <w:r w:rsidR="009E65C7">
        <w:rPr>
          <w:lang w:eastAsia="en-US"/>
        </w:rPr>
        <w:t xml:space="preserve">den im Sondernutzungsvertrag genannten </w:t>
      </w:r>
      <w:r w:rsidR="009E2FF8">
        <w:rPr>
          <w:lang w:eastAsia="en-US"/>
        </w:rPr>
        <w:t xml:space="preserve">Voraussetzungen kann er auch einzelne Standorte mit dauerhaft geringer Auslastung kündigen. </w:t>
      </w:r>
      <w:r w:rsidRPr="00D00CDC">
        <w:rPr>
          <w:lang w:eastAsia="en-US"/>
        </w:rPr>
        <w:t xml:space="preserve">Vorbehalten bleiben für die </w:t>
      </w:r>
      <w:r w:rsidR="002911AC">
        <w:rPr>
          <w:lang w:eastAsia="en-US"/>
        </w:rPr>
        <w:t>Gemeinde</w:t>
      </w:r>
      <w:r w:rsidRPr="00D00CDC">
        <w:rPr>
          <w:lang w:eastAsia="en-US"/>
        </w:rPr>
        <w:t xml:space="preserve"> und den </w:t>
      </w:r>
      <w:r w:rsidR="002911AC">
        <w:rPr>
          <w:lang w:eastAsia="en-US"/>
        </w:rPr>
        <w:t>Carsharinganbieter</w:t>
      </w:r>
      <w:r w:rsidRPr="00D00CDC">
        <w:rPr>
          <w:lang w:eastAsia="en-US"/>
        </w:rPr>
        <w:t xml:space="preserve"> das Recht zur außerordentlichen Kündigung. Die </w:t>
      </w:r>
      <w:r w:rsidR="002911AC">
        <w:rPr>
          <w:lang w:eastAsia="en-US"/>
        </w:rPr>
        <w:t>Gemeinde</w:t>
      </w:r>
      <w:r w:rsidRPr="00D00CDC">
        <w:rPr>
          <w:lang w:eastAsia="en-US"/>
        </w:rPr>
        <w:t xml:space="preserve"> wird hiervon insbesondere Gebrauch machen, wenn der </w:t>
      </w:r>
      <w:r w:rsidR="002911AC">
        <w:rPr>
          <w:lang w:eastAsia="en-US"/>
        </w:rPr>
        <w:t>Carsharinganbieter</w:t>
      </w:r>
      <w:r w:rsidRPr="00D00CDC">
        <w:rPr>
          <w:lang w:eastAsia="en-US"/>
        </w:rPr>
        <w:t xml:space="preserve"> kein Carsharing</w:t>
      </w:r>
      <w:r w:rsidR="00CB6B6A">
        <w:rPr>
          <w:lang w:eastAsia="en-US"/>
        </w:rPr>
        <w:t>a</w:t>
      </w:r>
      <w:r w:rsidRPr="00D00CDC">
        <w:rPr>
          <w:lang w:eastAsia="en-US"/>
        </w:rPr>
        <w:t xml:space="preserve">ngebot </w:t>
      </w:r>
      <w:r w:rsidR="00360BA3" w:rsidRPr="00D00CDC">
        <w:rPr>
          <w:lang w:eastAsia="en-US"/>
        </w:rPr>
        <w:t xml:space="preserve">im geforderten Umfang </w:t>
      </w:r>
      <w:r w:rsidRPr="00D00CDC">
        <w:rPr>
          <w:lang w:eastAsia="en-US"/>
        </w:rPr>
        <w:t xml:space="preserve">mehr zur Verfügung stellt. </w:t>
      </w:r>
    </w:p>
    <w:p w14:paraId="0C2A1D89" w14:textId="77777777" w:rsidR="007D2178" w:rsidRDefault="007D2178" w:rsidP="004F5BEE"/>
    <w:p w14:paraId="0A0E4619" w14:textId="77777777" w:rsidR="003921CD" w:rsidRPr="00D00CDC" w:rsidRDefault="003921CD" w:rsidP="004F5BEE"/>
    <w:p w14:paraId="7E4818CC" w14:textId="265B8243" w:rsidR="00503D32" w:rsidRPr="00D00CDC" w:rsidRDefault="00503D32" w:rsidP="00503D32">
      <w:pPr>
        <w:pStyle w:val="berschrift2"/>
      </w:pPr>
      <w:r w:rsidRPr="00D00CDC">
        <w:t>Sondernutzungsgebühren</w:t>
      </w:r>
    </w:p>
    <w:p w14:paraId="3F6A7837" w14:textId="77777777" w:rsidR="009E2FF8" w:rsidRDefault="009E2FF8" w:rsidP="00503D32"/>
    <w:p w14:paraId="7F6F2627" w14:textId="565F86CB" w:rsidR="00503D32" w:rsidRPr="00D00CDC" w:rsidRDefault="00503D32" w:rsidP="00503D32">
      <w:r w:rsidRPr="00D00CDC">
        <w:t xml:space="preserve">Für die </w:t>
      </w:r>
      <w:r w:rsidR="00BE1DD9" w:rsidRPr="00D00CDC">
        <w:t xml:space="preserve">Erteilung der Sondernutzungserlaubnis werden Sondernutzungsgebühren </w:t>
      </w:r>
      <w:r w:rsidR="001A11E9">
        <w:t xml:space="preserve">nach Maßgabe der jeweils aktuell geltenden gemeindlichen Regelungen, aktuell </w:t>
      </w:r>
      <w:r w:rsidR="00BE1DD9" w:rsidRPr="00D00CDC">
        <w:rPr>
          <w:i/>
          <w:highlight w:val="yellow"/>
        </w:rPr>
        <w:t>[PLATZHALTER für Zitat aus Sondernutzungssatzung],</w:t>
      </w:r>
      <w:r w:rsidR="00BE1DD9" w:rsidRPr="00D00CDC">
        <w:t xml:space="preserve"> fällig. </w:t>
      </w:r>
    </w:p>
    <w:p w14:paraId="7F879620" w14:textId="43551642" w:rsidR="00BE1DD9" w:rsidRPr="00D00CDC" w:rsidRDefault="00BE1DD9" w:rsidP="00503D32">
      <w:pPr>
        <w:rPr>
          <w:iCs/>
        </w:rPr>
      </w:pPr>
      <w:r w:rsidRPr="00D00CDC">
        <w:t xml:space="preserve">Danach betragen die Gebühren </w:t>
      </w:r>
      <w:r w:rsidR="001A11E9">
        <w:t xml:space="preserve">derzeit </w:t>
      </w:r>
      <w:r w:rsidRPr="00D00CDC">
        <w:t xml:space="preserve">pro Monat pro Stellfläche </w:t>
      </w:r>
      <w:r w:rsidRPr="00D00CDC">
        <w:rPr>
          <w:i/>
          <w:highlight w:val="yellow"/>
        </w:rPr>
        <w:t>PLATZHALTER, (Höhe der Gebühr)].</w:t>
      </w:r>
    </w:p>
    <w:p w14:paraId="293EFED1" w14:textId="77777777" w:rsidR="00BE1DD9" w:rsidRPr="00D00CDC" w:rsidRDefault="00BE1DD9" w:rsidP="00503D32">
      <w:pPr>
        <w:rPr>
          <w:iCs/>
        </w:rPr>
      </w:pPr>
    </w:p>
    <w:p w14:paraId="13CD2215" w14:textId="77777777" w:rsidR="00235C19" w:rsidRDefault="00BE1DD9" w:rsidP="00503D32">
      <w:pPr>
        <w:rPr>
          <w:i/>
          <w:iCs/>
          <w:highlight w:val="yellow"/>
        </w:rPr>
      </w:pPr>
      <w:r w:rsidRPr="00D00CDC">
        <w:rPr>
          <w:i/>
          <w:iCs/>
          <w:highlight w:val="yellow"/>
        </w:rPr>
        <w:t xml:space="preserve">[HINWEIS: </w:t>
      </w:r>
      <w:r w:rsidR="00FD1DA7">
        <w:rPr>
          <w:i/>
          <w:iCs/>
          <w:highlight w:val="yellow"/>
        </w:rPr>
        <w:t xml:space="preserve">Im Folgenden wird eine typische Fördermöglichkeit für neue </w:t>
      </w:r>
      <w:r w:rsidR="00950D39">
        <w:rPr>
          <w:i/>
          <w:iCs/>
          <w:highlight w:val="yellow"/>
        </w:rPr>
        <w:t>Carsharingangebot</w:t>
      </w:r>
      <w:r w:rsidR="00FD1DA7">
        <w:rPr>
          <w:i/>
          <w:iCs/>
          <w:highlight w:val="yellow"/>
        </w:rPr>
        <w:t xml:space="preserve">e vorgeschlagen. Diese ist nicht zwingend. </w:t>
      </w:r>
      <w:r w:rsidR="0062228A" w:rsidRPr="00D00CDC">
        <w:rPr>
          <w:i/>
          <w:iCs/>
          <w:highlight w:val="yellow"/>
        </w:rPr>
        <w:t>Förderungsmöglichkeiten können</w:t>
      </w:r>
      <w:r w:rsidR="00FD1DA7">
        <w:rPr>
          <w:i/>
          <w:iCs/>
          <w:highlight w:val="yellow"/>
        </w:rPr>
        <w:t xml:space="preserve"> unter Wahrung der rechtlichen Anforderungen</w:t>
      </w:r>
      <w:r w:rsidR="0062228A" w:rsidRPr="00D00CDC">
        <w:rPr>
          <w:i/>
          <w:iCs/>
          <w:highlight w:val="yellow"/>
        </w:rPr>
        <w:t xml:space="preserve"> auch </w:t>
      </w:r>
      <w:r w:rsidR="00FD1DA7">
        <w:rPr>
          <w:i/>
          <w:iCs/>
          <w:highlight w:val="yellow"/>
        </w:rPr>
        <w:t xml:space="preserve">anders, z. B. </w:t>
      </w:r>
      <w:r w:rsidR="0062228A" w:rsidRPr="00D00CDC">
        <w:rPr>
          <w:i/>
          <w:iCs/>
          <w:highlight w:val="yellow"/>
        </w:rPr>
        <w:t>durch Zahlung einer Anschubfinanzierung oder auf andere Weise ausgestaltet werden.</w:t>
      </w:r>
    </w:p>
    <w:p w14:paraId="1722785B" w14:textId="5F96AD25" w:rsidR="00235C19" w:rsidRDefault="00235C19" w:rsidP="00503D32">
      <w:pPr>
        <w:rPr>
          <w:i/>
          <w:iCs/>
          <w:highlight w:val="yellow"/>
        </w:rPr>
      </w:pPr>
      <w:r>
        <w:rPr>
          <w:i/>
          <w:iCs/>
          <w:highlight w:val="yellow"/>
        </w:rPr>
        <w:t>Wenn eine Förderung gezahlt werden soll</w:t>
      </w:r>
      <w:r w:rsidR="00CB78E3">
        <w:rPr>
          <w:i/>
          <w:iCs/>
          <w:highlight w:val="yellow"/>
        </w:rPr>
        <w:t>,</w:t>
      </w:r>
      <w:r>
        <w:rPr>
          <w:i/>
          <w:iCs/>
          <w:highlight w:val="yellow"/>
        </w:rPr>
        <w:t xml:space="preserve"> ist zu überlegen, ob die Regelungen zur Betriebspflicht und zu den Kündigungsrechten verschärft werden sollten (Rückzahlungspflichten). Hierdurch kann die Natur des Verfahrens in ein Vergabeverfahren umschlagen, in dem Vergaberecht anzuwenden ist. In diesem Fall haben größere Anpassungen an den Musterunterlagen zu erfolgen, die den Anforderungen des Vergaberechts Rechnung tragen.</w:t>
      </w:r>
      <w:r w:rsidR="0062228A" w:rsidRPr="00D00CDC">
        <w:rPr>
          <w:i/>
          <w:iCs/>
          <w:highlight w:val="yellow"/>
        </w:rPr>
        <w:t xml:space="preserve"> </w:t>
      </w:r>
    </w:p>
    <w:p w14:paraId="55729890" w14:textId="214FB83F" w:rsidR="00BE1DD9" w:rsidRPr="00D00CDC" w:rsidRDefault="00BE1DD9" w:rsidP="00503D32">
      <w:pPr>
        <w:rPr>
          <w:i/>
          <w:iCs/>
        </w:rPr>
      </w:pPr>
      <w:r w:rsidRPr="00D00CDC">
        <w:rPr>
          <w:i/>
          <w:iCs/>
          <w:highlight w:val="yellow"/>
        </w:rPr>
        <w:t xml:space="preserve">Wenn die </w:t>
      </w:r>
      <w:r w:rsidR="002911AC">
        <w:rPr>
          <w:i/>
          <w:iCs/>
          <w:highlight w:val="yellow"/>
        </w:rPr>
        <w:t>Gemeinde</w:t>
      </w:r>
      <w:r w:rsidRPr="00D00CDC">
        <w:rPr>
          <w:i/>
          <w:iCs/>
          <w:highlight w:val="yellow"/>
        </w:rPr>
        <w:t xml:space="preserve"> zu</w:t>
      </w:r>
      <w:r w:rsidR="00B7193D">
        <w:rPr>
          <w:i/>
          <w:iCs/>
          <w:highlight w:val="yellow"/>
        </w:rPr>
        <w:t>r</w:t>
      </w:r>
      <w:r w:rsidRPr="00D00CDC">
        <w:rPr>
          <w:i/>
          <w:iCs/>
          <w:highlight w:val="yellow"/>
        </w:rPr>
        <w:t xml:space="preserve"> Förderung des Carsharings auf die Sondernutzungsgebühren verzichten möchte</w:t>
      </w:r>
      <w:r w:rsidR="0062228A" w:rsidRPr="00D00CDC">
        <w:rPr>
          <w:i/>
          <w:iCs/>
          <w:highlight w:val="yellow"/>
        </w:rPr>
        <w:t xml:space="preserve"> oder den Anbieter auf andere Weise finanziell besserstellt</w:t>
      </w:r>
      <w:r w:rsidRPr="00D00CDC">
        <w:rPr>
          <w:i/>
          <w:iCs/>
          <w:highlight w:val="yellow"/>
        </w:rPr>
        <w:t xml:space="preserve">, kann dies </w:t>
      </w:r>
      <w:r w:rsidR="00235C19">
        <w:rPr>
          <w:i/>
          <w:iCs/>
          <w:highlight w:val="yellow"/>
        </w:rPr>
        <w:t xml:space="preserve">außerdem </w:t>
      </w:r>
      <w:r w:rsidRPr="00D00CDC">
        <w:rPr>
          <w:i/>
          <w:iCs/>
          <w:highlight w:val="yellow"/>
        </w:rPr>
        <w:t>eine Beihilfe i. S. d. Art. 107 des Vertrages über die Arbeitsweise der Europäischen Union (AEUV) sein. Wie diese gerechtfertigt werden kann, ist im Einzelfall zu prüfen.</w:t>
      </w:r>
      <w:r w:rsidR="00A42AE9" w:rsidRPr="00D00CDC">
        <w:rPr>
          <w:i/>
          <w:iCs/>
          <w:highlight w:val="yellow"/>
        </w:rPr>
        <w:t xml:space="preserve"> Denkbar</w:t>
      </w:r>
      <w:r w:rsidRPr="00D00CDC">
        <w:rPr>
          <w:i/>
          <w:iCs/>
          <w:highlight w:val="yellow"/>
        </w:rPr>
        <w:t xml:space="preserve"> ist die Rechtfertigung als „De-Minimis-Beihilfe“</w:t>
      </w:r>
      <w:r w:rsidR="001A11E9">
        <w:rPr>
          <w:i/>
          <w:iCs/>
          <w:highlight w:val="yellow"/>
        </w:rPr>
        <w:t>. H</w:t>
      </w:r>
      <w:r w:rsidR="00A42AE9" w:rsidRPr="00D00CDC">
        <w:rPr>
          <w:i/>
          <w:iCs/>
          <w:highlight w:val="yellow"/>
        </w:rPr>
        <w:t xml:space="preserve">ierbei ist zu beachten, dass das geförderte Unternehmen jeweils gerechnet in einem drei-Jahres-Zeitraum nicht mehr als 300.000 Euro solcher Beihilfen von öffentlichen Stellen erhält. </w:t>
      </w:r>
      <w:r w:rsidR="003A5B9E">
        <w:rPr>
          <w:i/>
          <w:iCs/>
          <w:highlight w:val="yellow"/>
        </w:rPr>
        <w:t xml:space="preserve">Es empfiehlt sich, im Vorfeld der Ausschreibung zu erforschen, ob dies für die potenziell interessierten Anbieter überhaupt infrage kommt. </w:t>
      </w:r>
      <w:r w:rsidR="00A42AE9" w:rsidRPr="00D00CDC">
        <w:rPr>
          <w:i/>
          <w:iCs/>
          <w:highlight w:val="yellow"/>
        </w:rPr>
        <w:t>Es sind außerdem die Vorgaben des Landes Baden-Württemberg zum Umgang mit De-Minimis Beihilfen zu beachten, insb. die nationale Pflicht zur Eintragung ins De-Minimis-Register.]</w:t>
      </w:r>
    </w:p>
    <w:p w14:paraId="6AA52B23" w14:textId="60069B4C" w:rsidR="00BE1DD9" w:rsidRDefault="00A42AE9" w:rsidP="00503D32">
      <w:pPr>
        <w:rPr>
          <w:iCs/>
        </w:rPr>
      </w:pPr>
      <w:r w:rsidRPr="00D00CDC">
        <w:rPr>
          <w:iCs/>
        </w:rPr>
        <w:t xml:space="preserve">Die </w:t>
      </w:r>
      <w:r w:rsidR="002911AC">
        <w:rPr>
          <w:iCs/>
        </w:rPr>
        <w:t>Gemeinde</w:t>
      </w:r>
      <w:r w:rsidRPr="00D00CDC">
        <w:rPr>
          <w:iCs/>
        </w:rPr>
        <w:t xml:space="preserve"> verzichtet zur Förderung des Carsharings in den Jahren </w:t>
      </w:r>
      <w:r w:rsidRPr="00D00CDC">
        <w:rPr>
          <w:i/>
          <w:iCs/>
          <w:highlight w:val="yellow"/>
        </w:rPr>
        <w:t>[PLATZHALTER]</w:t>
      </w:r>
      <w:r w:rsidRPr="00D00CDC">
        <w:rPr>
          <w:i/>
          <w:iCs/>
        </w:rPr>
        <w:t xml:space="preserve"> </w:t>
      </w:r>
      <w:r w:rsidRPr="00D00CDC">
        <w:rPr>
          <w:iCs/>
        </w:rPr>
        <w:t>auf die Sondernutzungsgebühren</w:t>
      </w:r>
      <w:r w:rsidR="001A11E9">
        <w:rPr>
          <w:iCs/>
        </w:rPr>
        <w:t xml:space="preserve">. Diese Förderung stelle eine Beihilfe i. S. d. Art. 107 AEUV dar. </w:t>
      </w:r>
      <w:r w:rsidR="00C43DBD">
        <w:rPr>
          <w:iCs/>
        </w:rPr>
        <w:t xml:space="preserve">Die Rechtfertigung erfolgt </w:t>
      </w:r>
      <w:r w:rsidRPr="00D00CDC">
        <w:rPr>
          <w:iCs/>
        </w:rPr>
        <w:t>als De-Minimis-Beihilfe im Sinne der Verordnung (EU) Nr. 2023/2831 vom 13. Dezember 2023 über die Anwendung der Artikel 107 und 108 des Vertrags über die Arbeitsweise der Europäischen Union auf De-minimis-Beihilfen. Der Verzicht erfolgt nur, wenn die beihilfenrechtliche Prüfung positiv abgeschlossen wird</w:t>
      </w:r>
      <w:r w:rsidR="00C43DBD">
        <w:rPr>
          <w:iCs/>
        </w:rPr>
        <w:t xml:space="preserve"> und alle europa- und landesrechtlich geltenden Vorgaben zur Gewährung von De-minimis-Beihilfen vorliegen</w:t>
      </w:r>
      <w:r w:rsidRPr="00D00CDC">
        <w:rPr>
          <w:iCs/>
        </w:rPr>
        <w:t xml:space="preserve">. </w:t>
      </w:r>
      <w:r w:rsidR="00C43DBD">
        <w:rPr>
          <w:iCs/>
        </w:rPr>
        <w:t>Der Carsharinganbieter ist gehalten, vor Abgabe des Antrags zu prüfen, ob er die Voraussetzungen erfüllt.</w:t>
      </w:r>
    </w:p>
    <w:p w14:paraId="6B73704D" w14:textId="77777777" w:rsidR="009A072F" w:rsidRPr="00D00CDC" w:rsidRDefault="009A072F" w:rsidP="00503D32">
      <w:pPr>
        <w:rPr>
          <w:iCs/>
        </w:rPr>
      </w:pPr>
    </w:p>
    <w:p w14:paraId="3A3F0CFC" w14:textId="77777777" w:rsidR="00503D32" w:rsidRPr="00D00CDC" w:rsidRDefault="00503D32" w:rsidP="004F5BEE"/>
    <w:p w14:paraId="5DACAF93" w14:textId="66CB8EAD" w:rsidR="00E846DB" w:rsidRPr="00D00CDC" w:rsidRDefault="00E846DB" w:rsidP="00E846DB">
      <w:pPr>
        <w:pStyle w:val="berschrift2"/>
      </w:pPr>
      <w:r w:rsidRPr="00D00CDC">
        <w:t>Umweltvorgaben</w:t>
      </w:r>
      <w:r w:rsidR="00BB5FC5" w:rsidRPr="00D00CDC">
        <w:t>, E-Carsharing, Ladeinfrastruktur</w:t>
      </w:r>
    </w:p>
    <w:p w14:paraId="6BBDCC5E" w14:textId="77777777" w:rsidR="009E2FF8" w:rsidRDefault="009E2FF8" w:rsidP="003C20BC">
      <w:pPr>
        <w:rPr>
          <w:i/>
          <w:highlight w:val="yellow"/>
        </w:rPr>
      </w:pPr>
    </w:p>
    <w:p w14:paraId="33D7642A" w14:textId="0F5284D0" w:rsidR="00C43DBD" w:rsidRPr="00B7193D" w:rsidRDefault="00C43DBD" w:rsidP="003C20BC">
      <w:pPr>
        <w:rPr>
          <w:i/>
        </w:rPr>
      </w:pPr>
      <w:r w:rsidRPr="00B7193D">
        <w:rPr>
          <w:i/>
          <w:highlight w:val="yellow"/>
        </w:rPr>
        <w:lastRenderedPageBreak/>
        <w:t>[HINWEIS: Dieser Abschnitt ist rein optional. Carsharing hat auch bei Einsatz konventioneller Antriebe häufig einen positiven Umwelteffekt gegenüber dem motorisierten Individualverkehr. Weitergehende Umweltvorgaben können die Wirtschaftlichkeit des Angebots negativ beeinträchtigen und somit ggf. Anträge hindern. Es ist deshalb genau abzuwägen, wie streng die Anforderungen sein sollen.]</w:t>
      </w:r>
    </w:p>
    <w:p w14:paraId="53F7635C" w14:textId="77777777" w:rsidR="00C43DBD" w:rsidRDefault="00C43DBD" w:rsidP="003C20BC"/>
    <w:p w14:paraId="25C15913" w14:textId="377D89CD" w:rsidR="003C20BC" w:rsidRPr="00D00CDC" w:rsidRDefault="003C20BC" w:rsidP="003C20BC">
      <w:r w:rsidRPr="00D00CDC">
        <w:t xml:space="preserve">Der </w:t>
      </w:r>
      <w:r w:rsidR="002911AC">
        <w:t>Carsharinganbieter</w:t>
      </w:r>
      <w:r w:rsidRPr="00D00CDC">
        <w:t xml:space="preserve"> darf auf </w:t>
      </w:r>
      <w:r w:rsidR="00664130" w:rsidRPr="00D00CDC">
        <w:t>allen</w:t>
      </w:r>
      <w:r w:rsidRPr="00D00CDC">
        <w:t xml:space="preserve"> vertragsgegenständlichen Stellflächen ausschließlich rein batterieelektrisch betriebene Fahrzeuge einsetzen. </w:t>
      </w:r>
      <w:r w:rsidRPr="00D00CDC">
        <w:rPr>
          <w:i/>
          <w:highlight w:val="yellow"/>
        </w:rPr>
        <w:t>[ALTERNATIVE für den Fall, dass lediglich eine bestimmte Quote einzuhalten ist:]</w:t>
      </w:r>
      <w:r w:rsidRPr="00D00CDC">
        <w:rPr>
          <w:i/>
        </w:rPr>
        <w:t xml:space="preserve"> </w:t>
      </w:r>
      <w:r w:rsidRPr="00D00CDC">
        <w:t xml:space="preserve">Der Erlaubnisnehmer muss auf den vertragsgegenständlichen Stellflächen zu mindestens </w:t>
      </w:r>
      <w:r w:rsidRPr="00D00CDC">
        <w:rPr>
          <w:i/>
          <w:highlight w:val="yellow"/>
        </w:rPr>
        <w:t>[</w:t>
      </w:r>
      <w:r w:rsidRPr="00D00CDC">
        <w:rPr>
          <w:i/>
          <w:iCs/>
          <w:highlight w:val="yellow"/>
        </w:rPr>
        <w:t>PLATZHALTER]</w:t>
      </w:r>
      <w:r w:rsidRPr="00D00CDC">
        <w:t xml:space="preserve"> % rein batterieelektrisch betriebene Fahrzeuge einsetzen.</w:t>
      </w:r>
    </w:p>
    <w:p w14:paraId="3B951E68" w14:textId="77777777" w:rsidR="00701E7D" w:rsidRPr="00D00CDC" w:rsidRDefault="00701E7D" w:rsidP="003C20BC"/>
    <w:p w14:paraId="0D631D2B" w14:textId="233B6EAA" w:rsidR="00701E7D" w:rsidRPr="00D00CDC" w:rsidRDefault="00701E7D" w:rsidP="00701E7D">
      <w:r w:rsidRPr="00D00CDC">
        <w:t xml:space="preserve">Der Aufbau, die Finanzierung, der Betrieb, die Wartung sowie der Rückbau </w:t>
      </w:r>
      <w:r w:rsidR="00664130" w:rsidRPr="00D00CDC">
        <w:t>benötigter</w:t>
      </w:r>
      <w:r w:rsidRPr="00D00CDC">
        <w:t xml:space="preserve"> Ladeinfrastruktur für Carsharing-Fahrzeuge obliegen dem </w:t>
      </w:r>
      <w:r w:rsidR="002911AC">
        <w:t>Carsharinganbieter</w:t>
      </w:r>
      <w:r w:rsidRPr="00D00CDC">
        <w:t xml:space="preserve"> oder von </w:t>
      </w:r>
      <w:r w:rsidR="00CB78E3">
        <w:t>i</w:t>
      </w:r>
      <w:r w:rsidRPr="00D00CDC">
        <w:t xml:space="preserve">hm beauftragten Dritten. Der </w:t>
      </w:r>
      <w:r w:rsidR="002911AC">
        <w:t>Carsharinganbieter</w:t>
      </w:r>
      <w:r w:rsidRPr="00D00CDC">
        <w:t xml:space="preserve"> bleibt gegenüber der </w:t>
      </w:r>
      <w:r w:rsidR="002911AC">
        <w:t>Gemeinde</w:t>
      </w:r>
      <w:r w:rsidRPr="00D00CDC">
        <w:t xml:space="preserve"> in jedem Fall verantwortlich. </w:t>
      </w:r>
    </w:p>
    <w:p w14:paraId="3173CC16" w14:textId="77777777" w:rsidR="00701E7D" w:rsidRPr="00D00CDC" w:rsidRDefault="00701E7D" w:rsidP="00701E7D"/>
    <w:p w14:paraId="3D8C63CF" w14:textId="5C144D17" w:rsidR="00701E7D" w:rsidRPr="00D00CDC" w:rsidRDefault="00701E7D" w:rsidP="00701E7D">
      <w:r w:rsidRPr="00D00CDC">
        <w:t xml:space="preserve">Der </w:t>
      </w:r>
      <w:r w:rsidR="002911AC">
        <w:t>Carsharinganbieter</w:t>
      </w:r>
      <w:r w:rsidRPr="00D00CDC">
        <w:t xml:space="preserve"> darf an jeder seiner Stationen, die über mindestens zwei Stellflächen verfügt, bis zu 50 % (abgerundet) der dortigen Stellflächen für das öffentliche Laden zur Verfügung stellen, soweit dies nach den örtlichen Gegebenheiten möglich ist. </w:t>
      </w:r>
    </w:p>
    <w:p w14:paraId="722B7F5A" w14:textId="358D73D5" w:rsidR="00701E7D" w:rsidRPr="00D00CDC" w:rsidRDefault="00701E7D" w:rsidP="00701E7D">
      <w:pPr>
        <w:rPr>
          <w:i/>
        </w:rPr>
      </w:pPr>
      <w:r w:rsidRPr="00D00CDC">
        <w:rPr>
          <w:i/>
          <w:highlight w:val="yellow"/>
        </w:rPr>
        <w:t>[ALTERNATIVE für den Fall, dass das nicht gewünscht / nach den örtlichen Gegebenheiten nicht möglich ist:]</w:t>
      </w:r>
      <w:r w:rsidRPr="00D00CDC">
        <w:rPr>
          <w:i/>
        </w:rPr>
        <w:t xml:space="preserve">: </w:t>
      </w:r>
    </w:p>
    <w:p w14:paraId="3B2A3B8E" w14:textId="3A3919F7" w:rsidR="00701E7D" w:rsidRPr="00D00CDC" w:rsidRDefault="00701E7D" w:rsidP="00701E7D">
      <w:r w:rsidRPr="00D00CDC">
        <w:rPr>
          <w:iCs/>
        </w:rPr>
        <w:t xml:space="preserve">Der </w:t>
      </w:r>
      <w:r w:rsidR="002911AC">
        <w:rPr>
          <w:iCs/>
        </w:rPr>
        <w:t>Carsharinganbieter</w:t>
      </w:r>
      <w:r w:rsidRPr="00D00CDC">
        <w:rPr>
          <w:iCs/>
        </w:rPr>
        <w:t xml:space="preserve"> hat die Ladeinfrastruktur ausschließlich für das </w:t>
      </w:r>
      <w:r w:rsidR="00950D39">
        <w:rPr>
          <w:iCs/>
        </w:rPr>
        <w:t>Carsharingangebot</w:t>
      </w:r>
      <w:r w:rsidRPr="00D00CDC">
        <w:rPr>
          <w:iCs/>
        </w:rPr>
        <w:t xml:space="preserve"> zu nutzen. Er darf diese </w:t>
      </w:r>
      <w:r w:rsidR="00DA43E3" w:rsidRPr="00D00CDC">
        <w:rPr>
          <w:iCs/>
        </w:rPr>
        <w:t xml:space="preserve">insbesondere </w:t>
      </w:r>
      <w:r w:rsidRPr="00D00CDC">
        <w:rPr>
          <w:iCs/>
        </w:rPr>
        <w:t xml:space="preserve">nicht als öffentlichen Ladepunkt freigeben. </w:t>
      </w:r>
    </w:p>
    <w:p w14:paraId="1DE24FCD" w14:textId="5E846F8D" w:rsidR="000A4A55" w:rsidRPr="00D00CDC" w:rsidRDefault="000A4A55" w:rsidP="004F5BEE"/>
    <w:p w14:paraId="0DA33A14" w14:textId="562464BB" w:rsidR="003C20BC" w:rsidRPr="00D00CDC" w:rsidRDefault="003C20BC" w:rsidP="004F5BEE">
      <w:r w:rsidRPr="00D00CDC">
        <w:rPr>
          <w:i/>
          <w:highlight w:val="yellow"/>
        </w:rPr>
        <w:t>[ALTERNATIVE für den Fall, dass andere bestimmte Umweltvorgaben einzuhalten sind (hier z. B. blauer Engel</w:t>
      </w:r>
      <w:r w:rsidR="00BB5FC5" w:rsidRPr="00D00CDC">
        <w:rPr>
          <w:i/>
          <w:highlight w:val="yellow"/>
        </w:rPr>
        <w:t>)</w:t>
      </w:r>
      <w:r w:rsidRPr="00D00CDC">
        <w:rPr>
          <w:i/>
          <w:highlight w:val="yellow"/>
        </w:rPr>
        <w:t>:]</w:t>
      </w:r>
    </w:p>
    <w:p w14:paraId="3C7CF616" w14:textId="7104A7AC" w:rsidR="00781FBB" w:rsidRPr="00D00CDC" w:rsidRDefault="003C20BC" w:rsidP="004F5BEE">
      <w:r w:rsidRPr="00D00CDC">
        <w:t xml:space="preserve">Das </w:t>
      </w:r>
      <w:r w:rsidR="00950D39">
        <w:t>Carsharingangebot</w:t>
      </w:r>
      <w:r w:rsidRPr="00D00CDC">
        <w:t xml:space="preserve"> muss mindestens die Vergabekriterien des Umweltzeichens „Umweltfreundliches Car Sharing (DE-UZ 100)“ (sogenannter „Blauer Engel“) erfüllen.</w:t>
      </w:r>
    </w:p>
    <w:p w14:paraId="2E882111" w14:textId="31D46F56" w:rsidR="00904905" w:rsidRDefault="00904905" w:rsidP="004F5BEE"/>
    <w:p w14:paraId="2D70D188" w14:textId="77777777" w:rsidR="003921CD" w:rsidRPr="00D00CDC" w:rsidRDefault="003921CD" w:rsidP="004F5BEE"/>
    <w:p w14:paraId="3F119FDC" w14:textId="42C0A703" w:rsidR="006E6928" w:rsidRPr="00D00CDC" w:rsidRDefault="00360BA3" w:rsidP="00360BA3">
      <w:pPr>
        <w:pStyle w:val="berschrift2"/>
      </w:pPr>
      <w:r w:rsidRPr="00D00CDC">
        <w:t xml:space="preserve">Berichtspflichten, Datenübermittlung </w:t>
      </w:r>
    </w:p>
    <w:p w14:paraId="25E81613" w14:textId="77777777" w:rsidR="009E2FF8" w:rsidRDefault="009E2FF8" w:rsidP="00360BA3"/>
    <w:p w14:paraId="253FFE1E" w14:textId="5E3C2975" w:rsidR="00360BA3" w:rsidRDefault="00360BA3" w:rsidP="004727A2">
      <w:r w:rsidRPr="00D00CDC">
        <w:t xml:space="preserve">Den </w:t>
      </w:r>
      <w:r w:rsidR="002911AC">
        <w:t>Carsharinganbieter</w:t>
      </w:r>
      <w:r w:rsidRPr="00D00CDC">
        <w:t xml:space="preserve"> trifft die Pflicht, statische Daten zur Carsharing-Nutzung in das Portal MobiData</w:t>
      </w:r>
      <w:r w:rsidR="004727A2">
        <w:t xml:space="preserve"> </w:t>
      </w:r>
      <w:r w:rsidRPr="00D00CDC">
        <w:t>BW einzuspeisen.</w:t>
      </w:r>
      <w:r w:rsidR="007B63AC" w:rsidRPr="00D00CDC">
        <w:t xml:space="preserve"> Daneben müssen quartalsweise Berichte über die Nutzung der Flächen an die </w:t>
      </w:r>
      <w:r w:rsidR="002911AC">
        <w:t>Gemeinde</w:t>
      </w:r>
      <w:r w:rsidR="007B63AC" w:rsidRPr="00D00CDC">
        <w:t xml:space="preserve"> übermittelt werden.</w:t>
      </w:r>
      <w:r w:rsidR="00904905" w:rsidRPr="00D00CDC">
        <w:t xml:space="preserve"> </w:t>
      </w:r>
      <w:r w:rsidR="004727A2">
        <w:t xml:space="preserve">Details zu den technischen und vertraglichen Anforderungen an die Datenübermittlung an MobiData BW können direkt bei der NVBW – Nahverkehrsgesellschaft Baden-Württemberg mbH erfragt werden. Weitere Informationen sind auf dem Portal unter </w:t>
      </w:r>
      <w:hyperlink r:id="rId8" w:history="1">
        <w:r w:rsidR="001C1C3A" w:rsidRPr="001C1C3A">
          <w:rPr>
            <w:rStyle w:val="Hyperlink"/>
          </w:rPr>
          <w:t>https://mobidata-bw.de/</w:t>
        </w:r>
      </w:hyperlink>
      <w:r w:rsidR="001C1C3A">
        <w:t xml:space="preserve"> </w:t>
      </w:r>
      <w:r w:rsidR="004727A2">
        <w:t>erfragen.</w:t>
      </w:r>
    </w:p>
    <w:p w14:paraId="72AC55FB" w14:textId="7D6E0A4D" w:rsidR="004727A2" w:rsidRPr="00D00CDC" w:rsidRDefault="004727A2" w:rsidP="004727A2">
      <w:r>
        <w:t xml:space="preserve">Eine Einbindung in MobiData BW ist nicht erforderlich, wenn der Carsharinganbieter die gleichen Daten bereits auf andere Weise </w:t>
      </w:r>
      <w:r w:rsidR="00950D39">
        <w:t>dem</w:t>
      </w:r>
      <w:r>
        <w:t xml:space="preserve"> Nationalen Zugangspunkt i. S. d. § 2 Nr. 11 IVSG </w:t>
      </w:r>
      <w:r w:rsidR="00950D39">
        <w:t>bereitstellt</w:t>
      </w:r>
      <w:r>
        <w:t>.</w:t>
      </w:r>
    </w:p>
    <w:sectPr w:rsidR="004727A2" w:rsidRPr="00D00CDC" w:rsidSect="00606879">
      <w:headerReference w:type="default" r:id="rId9"/>
      <w:footerReference w:type="default" r:id="rId10"/>
      <w:pgSz w:w="11907" w:h="16840" w:code="9"/>
      <w:pgMar w:top="1701" w:right="1021" w:bottom="1021" w:left="1134"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557B2" w14:textId="77777777" w:rsidR="00E02F0F" w:rsidRDefault="00E02F0F" w:rsidP="004F5BEE">
      <w:r>
        <w:separator/>
      </w:r>
    </w:p>
  </w:endnote>
  <w:endnote w:type="continuationSeparator" w:id="0">
    <w:p w14:paraId="6B6048C7" w14:textId="77777777" w:rsidR="00E02F0F" w:rsidRDefault="00E02F0F" w:rsidP="004F5BEE">
      <w:r>
        <w:continuationSeparator/>
      </w:r>
    </w:p>
  </w:endnote>
  <w:endnote w:type="continuationNotice" w:id="1">
    <w:p w14:paraId="702D70CC" w14:textId="77777777" w:rsidR="00E02F0F" w:rsidRDefault="00E02F0F" w:rsidP="004F5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164B" w14:textId="7706E594" w:rsidR="0053119C" w:rsidRPr="00592DEE" w:rsidRDefault="0053119C" w:rsidP="004F5BEE">
    <w:pPr>
      <w:pStyle w:val="Fuzeile"/>
    </w:pPr>
    <w:r>
      <w:t>Bekanntmachung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7A8D1" w14:textId="77777777" w:rsidR="00E02F0F" w:rsidRDefault="00E02F0F" w:rsidP="004F5BEE">
      <w:r>
        <w:separator/>
      </w:r>
    </w:p>
  </w:footnote>
  <w:footnote w:type="continuationSeparator" w:id="0">
    <w:p w14:paraId="3F8C1EBC" w14:textId="77777777" w:rsidR="00E02F0F" w:rsidRDefault="00E02F0F" w:rsidP="004F5BEE">
      <w:r>
        <w:continuationSeparator/>
      </w:r>
    </w:p>
  </w:footnote>
  <w:footnote w:type="continuationNotice" w:id="1">
    <w:p w14:paraId="47ADDBE8" w14:textId="77777777" w:rsidR="00E02F0F" w:rsidRDefault="00E02F0F" w:rsidP="004F5B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19D1" w14:textId="77777777" w:rsidR="00606879" w:rsidRPr="00F53F6D" w:rsidRDefault="00885F86" w:rsidP="004F5BEE">
    <w:pPr>
      <w:pStyle w:val="Kopfzeile"/>
    </w:pPr>
    <w:r w:rsidRPr="00F53F6D">
      <w:fldChar w:fldCharType="begin"/>
    </w:r>
    <w:r w:rsidRPr="00F53F6D">
      <w:instrText>PAGE   \* MERGEFORMAT</w:instrText>
    </w:r>
    <w:r w:rsidRPr="00F53F6D">
      <w:fldChar w:fldCharType="separate"/>
    </w:r>
    <w:r w:rsidR="004B0D1E">
      <w:rPr>
        <w:noProof/>
      </w:rPr>
      <w:t>7</w:t>
    </w:r>
    <w:r w:rsidRPr="00F53F6D">
      <w:fldChar w:fldCharType="end"/>
    </w:r>
  </w:p>
  <w:p w14:paraId="1C803681" w14:textId="77777777" w:rsidR="00606879" w:rsidRDefault="00606879" w:rsidP="004F5B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6CE8D6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2C4C18"/>
    <w:multiLevelType w:val="multilevel"/>
    <w:tmpl w:val="8F764086"/>
    <w:lvl w:ilvl="0">
      <w:start w:val="1"/>
      <w:numFmt w:val="decimal"/>
      <w:pStyle w:val="berschrift1"/>
      <w:lvlText w:val="%1."/>
      <w:lvlJc w:val="left"/>
      <w:pPr>
        <w:ind w:left="360" w:hanging="360"/>
      </w:pPr>
      <w:rPr>
        <w:rFonts w:hint="default"/>
        <w:strike w:val="0"/>
      </w:rPr>
    </w:lvl>
    <w:lvl w:ilvl="1">
      <w:start w:val="1"/>
      <w:numFmt w:val="decimal"/>
      <w:pStyle w:val="berschrift2"/>
      <w:lvlText w:val="%1.%2."/>
      <w:lvlJc w:val="left"/>
      <w:pPr>
        <w:ind w:left="792" w:hanging="432"/>
      </w:pPr>
      <w:rPr>
        <w:rFonts w:hint="default"/>
      </w:rPr>
    </w:lvl>
    <w:lvl w:ilvl="2">
      <w:start w:val="1"/>
      <w:numFmt w:val="decimal"/>
      <w:pStyle w:val="berschrift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3D038F"/>
    <w:multiLevelType w:val="singleLevel"/>
    <w:tmpl w:val="A37E8D1E"/>
    <w:lvl w:ilvl="0">
      <w:start w:val="1"/>
      <w:numFmt w:val="decimal"/>
      <w:lvlText w:val="%1"/>
      <w:legacy w:legacy="1" w:legacySpace="0" w:legacyIndent="737"/>
      <w:lvlJc w:val="left"/>
      <w:pPr>
        <w:ind w:left="1474" w:hanging="737"/>
      </w:pPr>
    </w:lvl>
  </w:abstractNum>
  <w:abstractNum w:abstractNumId="3" w15:restartNumberingAfterBreak="0">
    <w:nsid w:val="041B2D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F678F"/>
    <w:multiLevelType w:val="hybridMultilevel"/>
    <w:tmpl w:val="1C52CF1C"/>
    <w:lvl w:ilvl="0" w:tplc="A9D4CD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0B241A"/>
    <w:multiLevelType w:val="multilevel"/>
    <w:tmpl w:val="FA4CF79A"/>
    <w:lvl w:ilvl="0">
      <w:start w:val="1"/>
      <w:numFmt w:val="decimal"/>
      <w:suff w:val="space"/>
      <w:lvlText w:val="%1. Abschnitt:"/>
      <w:lvlJc w:val="center"/>
      <w:pPr>
        <w:ind w:left="0" w:firstLine="0"/>
      </w:pPr>
      <w:rPr>
        <w:rFonts w:hint="default"/>
      </w:rPr>
    </w:lvl>
    <w:lvl w:ilvl="1">
      <w:start w:val="1"/>
      <w:numFmt w:val="decimal"/>
      <w:lvlRestart w:val="0"/>
      <w:suff w:val="space"/>
      <w:lvlText w:val="§ %2"/>
      <w:lvlJc w:val="center"/>
      <w:pPr>
        <w:ind w:left="0" w:firstLine="0"/>
      </w:pPr>
      <w:rPr>
        <w:rFonts w:hint="default"/>
        <w:i w:val="0"/>
      </w:rPr>
    </w:lvl>
    <w:lvl w:ilvl="2">
      <w:start w:val="1"/>
      <w:numFmt w:val="decimal"/>
      <w:pStyle w:val="Vertrag-Absatz"/>
      <w:lvlText w:val="(%3)"/>
      <w:lvlJc w:val="left"/>
      <w:pPr>
        <w:tabs>
          <w:tab w:val="num" w:pos="907"/>
        </w:tabs>
        <w:ind w:left="907" w:hanging="623"/>
      </w:pPr>
      <w:rPr>
        <w:rFonts w:ascii="Arial" w:hAnsi="Arial" w:hint="default"/>
        <w:b w:val="0"/>
        <w:i w:val="0"/>
        <w:sz w:val="22"/>
      </w:rPr>
    </w:lvl>
    <w:lvl w:ilvl="3">
      <w:start w:val="1"/>
      <w:numFmt w:val="ordinal"/>
      <w:pStyle w:val="Vertrag-Nr"/>
      <w:lvlText w:val="%4"/>
      <w:lvlJc w:val="left"/>
      <w:pPr>
        <w:tabs>
          <w:tab w:val="num" w:pos="1627"/>
        </w:tabs>
        <w:ind w:left="1474" w:hanging="567"/>
      </w:pPr>
      <w:rPr>
        <w:rFonts w:ascii="Arial" w:hAnsi="Arial" w:hint="default"/>
        <w:b w:val="0"/>
        <w:i w:val="0"/>
        <w:sz w:val="22"/>
      </w:rPr>
    </w:lvl>
    <w:lvl w:ilvl="4">
      <w:start w:val="1"/>
      <w:numFmt w:val="lowerLetter"/>
      <w:pStyle w:val="Vertrag-Spiegelstrich"/>
      <w:lvlText w:val="%5."/>
      <w:lvlJc w:val="left"/>
      <w:pPr>
        <w:ind w:left="1834" w:hanging="360"/>
      </w:pPr>
    </w:lvl>
    <w:lvl w:ilvl="5">
      <w:start w:val="1"/>
      <w:numFmt w:val="lowerLetter"/>
      <w:pStyle w:val="Vertrag-Aufzhlunglit"/>
      <w:lvlText w:val="%6)"/>
      <w:lvlJc w:val="left"/>
      <w:pPr>
        <w:tabs>
          <w:tab w:val="num" w:pos="2155"/>
        </w:tabs>
        <w:ind w:left="2155" w:hanging="681"/>
      </w:pPr>
      <w:rPr>
        <w:rFonts w:ascii="Arial" w:hAnsi="Arial" w:hint="default"/>
        <w:b w:val="0"/>
        <w:i w:val="0"/>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C257B43"/>
    <w:multiLevelType w:val="multilevel"/>
    <w:tmpl w:val="B3D43E70"/>
    <w:lvl w:ilvl="0">
      <w:start w:val="1"/>
      <w:numFmt w:val="decimal"/>
      <w:pStyle w:val="Num1"/>
      <w:lvlText w:val="%1."/>
      <w:lvlJc w:val="left"/>
      <w:pPr>
        <w:tabs>
          <w:tab w:val="num" w:pos="425"/>
        </w:tabs>
        <w:ind w:left="709" w:hanging="284"/>
      </w:pPr>
      <w:rPr>
        <w:rFonts w:hint="default"/>
      </w:rPr>
    </w:lvl>
    <w:lvl w:ilvl="1">
      <w:start w:val="1"/>
      <w:numFmt w:val="decimal"/>
      <w:pStyle w:val="Num2"/>
      <w:lvlText w:val="%1.%2."/>
      <w:lvlJc w:val="left"/>
      <w:pPr>
        <w:ind w:left="992" w:hanging="567"/>
      </w:pPr>
      <w:rPr>
        <w:rFonts w:hint="default"/>
      </w:rPr>
    </w:lvl>
    <w:lvl w:ilvl="2">
      <w:start w:val="1"/>
      <w:numFmt w:val="decimal"/>
      <w:pStyle w:val="Num3"/>
      <w:lvlText w:val="%1.%2.%3."/>
      <w:lvlJc w:val="left"/>
      <w:pPr>
        <w:ind w:left="1134" w:hanging="709"/>
      </w:pPr>
      <w:rPr>
        <w:rFonts w:hint="default"/>
      </w:rPr>
    </w:lvl>
    <w:lvl w:ilvl="3">
      <w:start w:val="1"/>
      <w:numFmt w:val="decimal"/>
      <w:pStyle w:val="Num4"/>
      <w:lvlText w:val="%1.%2.%3.%4."/>
      <w:lvlJc w:val="left"/>
      <w:pPr>
        <w:tabs>
          <w:tab w:val="num" w:pos="1985"/>
        </w:tabs>
        <w:ind w:left="1276" w:hanging="851"/>
      </w:pPr>
      <w:rPr>
        <w:rFonts w:hint="default"/>
      </w:rPr>
    </w:lvl>
    <w:lvl w:ilvl="4">
      <w:start w:val="1"/>
      <w:numFmt w:val="decimal"/>
      <w:pStyle w:val="Num5"/>
      <w:lvlText w:val="%1.%2.%3.%4.%5."/>
      <w:lvlJc w:val="left"/>
      <w:pPr>
        <w:ind w:left="1418" w:hanging="993"/>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890A67"/>
    <w:multiLevelType w:val="hybridMultilevel"/>
    <w:tmpl w:val="3DC2B3B6"/>
    <w:lvl w:ilvl="0" w:tplc="5AD8830E">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A5D61FD"/>
    <w:multiLevelType w:val="hybridMultilevel"/>
    <w:tmpl w:val="D6FABFAC"/>
    <w:lvl w:ilvl="0" w:tplc="FFAE52BA">
      <w:start w:val="1"/>
      <w:numFmt w:val="bullet"/>
      <w:lvlText w:val=""/>
      <w:legacy w:legacy="1" w:legacySpace="0" w:legacyIndent="284"/>
      <w:lvlJc w:val="left"/>
      <w:pPr>
        <w:ind w:left="284" w:hanging="284"/>
      </w:pPr>
      <w:rPr>
        <w:rFonts w:ascii="Wingdings" w:hAnsi="Wingdings" w:hint="default"/>
        <w:sz w:val="16"/>
      </w:rPr>
    </w:lvl>
    <w:lvl w:ilvl="1" w:tplc="04070003" w:tentative="1">
      <w:start w:val="1"/>
      <w:numFmt w:val="bullet"/>
      <w:lvlText w:val="o"/>
      <w:lvlJc w:val="left"/>
      <w:pPr>
        <w:tabs>
          <w:tab w:val="num" w:pos="360"/>
        </w:tabs>
        <w:ind w:left="360" w:hanging="360"/>
      </w:pPr>
      <w:rPr>
        <w:rFonts w:ascii="Courier New" w:hAnsi="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2DC05F29"/>
    <w:multiLevelType w:val="hybridMultilevel"/>
    <w:tmpl w:val="E774F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071D05"/>
    <w:multiLevelType w:val="hybridMultilevel"/>
    <w:tmpl w:val="1C0C655A"/>
    <w:lvl w:ilvl="0" w:tplc="58007114">
      <w:start w:val="1"/>
      <w:numFmt w:val="decimal"/>
      <w:lvlText w:val="Anlage %1"/>
      <w:lvlJc w:val="left"/>
      <w:pPr>
        <w:ind w:left="1069" w:hanging="360"/>
      </w:pPr>
      <w:rPr>
        <w:rFonts w:hint="default"/>
        <w:b/>
        <w:bCs/>
      </w:rPr>
    </w:lvl>
    <w:lvl w:ilvl="1" w:tplc="8F7CF0EC">
      <w:start w:val="1"/>
      <w:numFmt w:val="lowerLetter"/>
      <w:lvlText w:val="%2."/>
      <w:lvlJc w:val="left"/>
      <w:pPr>
        <w:ind w:left="1919" w:hanging="360"/>
      </w:pPr>
      <w:rPr>
        <w:b/>
      </w:rPr>
    </w:lvl>
    <w:lvl w:ilvl="2" w:tplc="0407001B">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1" w15:restartNumberingAfterBreak="0">
    <w:nsid w:val="34C10552"/>
    <w:multiLevelType w:val="hybridMultilevel"/>
    <w:tmpl w:val="7E54CB12"/>
    <w:lvl w:ilvl="0" w:tplc="6268CF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2514D3"/>
    <w:multiLevelType w:val="hybridMultilevel"/>
    <w:tmpl w:val="7EF28308"/>
    <w:lvl w:ilvl="0" w:tplc="4DF8711A">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E1368D"/>
    <w:multiLevelType w:val="hybridMultilevel"/>
    <w:tmpl w:val="893C3FAA"/>
    <w:lvl w:ilvl="0" w:tplc="4DF8711A">
      <w:start w:val="13"/>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F210AA"/>
    <w:multiLevelType w:val="hybridMultilevel"/>
    <w:tmpl w:val="22F2FA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92543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AE1681"/>
    <w:multiLevelType w:val="hybridMultilevel"/>
    <w:tmpl w:val="DC02CA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F048A9"/>
    <w:multiLevelType w:val="hybridMultilevel"/>
    <w:tmpl w:val="71FC750C"/>
    <w:lvl w:ilvl="0" w:tplc="9B103A50">
      <w:start w:val="13"/>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8" w15:restartNumberingAfterBreak="0">
    <w:nsid w:val="75ED610C"/>
    <w:multiLevelType w:val="hybridMultilevel"/>
    <w:tmpl w:val="751C4EC4"/>
    <w:lvl w:ilvl="0" w:tplc="4DF8711A">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EC5B62"/>
    <w:multiLevelType w:val="hybridMultilevel"/>
    <w:tmpl w:val="6BE81838"/>
    <w:lvl w:ilvl="0" w:tplc="351E106C">
      <w:start w:val="2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8211011">
    <w:abstractNumId w:val="16"/>
  </w:num>
  <w:num w:numId="2" w16cid:durableId="1699164278">
    <w:abstractNumId w:val="19"/>
  </w:num>
  <w:num w:numId="3" w16cid:durableId="1837647471">
    <w:abstractNumId w:val="0"/>
  </w:num>
  <w:num w:numId="4" w16cid:durableId="399642764">
    <w:abstractNumId w:val="8"/>
  </w:num>
  <w:num w:numId="5" w16cid:durableId="918714146">
    <w:abstractNumId w:val="2"/>
    <w:lvlOverride w:ilvl="0">
      <w:startOverride w:val="1"/>
    </w:lvlOverride>
  </w:num>
  <w:num w:numId="6" w16cid:durableId="1755004406">
    <w:abstractNumId w:val="17"/>
  </w:num>
  <w:num w:numId="7" w16cid:durableId="1723793441">
    <w:abstractNumId w:val="6"/>
  </w:num>
  <w:num w:numId="8" w16cid:durableId="1052389923">
    <w:abstractNumId w:val="12"/>
  </w:num>
  <w:num w:numId="9" w16cid:durableId="241720736">
    <w:abstractNumId w:val="14"/>
  </w:num>
  <w:num w:numId="10" w16cid:durableId="1207331129">
    <w:abstractNumId w:val="3"/>
  </w:num>
  <w:num w:numId="11" w16cid:durableId="590547713">
    <w:abstractNumId w:val="15"/>
  </w:num>
  <w:num w:numId="12" w16cid:durableId="1939096880">
    <w:abstractNumId w:val="1"/>
  </w:num>
  <w:num w:numId="13" w16cid:durableId="1243181221">
    <w:abstractNumId w:val="9"/>
  </w:num>
  <w:num w:numId="14" w16cid:durableId="1776947127">
    <w:abstractNumId w:val="13"/>
  </w:num>
  <w:num w:numId="15" w16cid:durableId="1865359579">
    <w:abstractNumId w:val="7"/>
  </w:num>
  <w:num w:numId="16" w16cid:durableId="1353386378">
    <w:abstractNumId w:val="10"/>
  </w:num>
  <w:num w:numId="17" w16cid:durableId="634531811">
    <w:abstractNumId w:val="4"/>
  </w:num>
  <w:num w:numId="18" w16cid:durableId="1693917016">
    <w:abstractNumId w:val="11"/>
  </w:num>
  <w:num w:numId="19" w16cid:durableId="1103500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4899616">
    <w:abstractNumId w:val="18"/>
  </w:num>
  <w:num w:numId="21" w16cid:durableId="1967930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7400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53557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0423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24"/>
    <w:rsid w:val="000024DC"/>
    <w:rsid w:val="00003DA8"/>
    <w:rsid w:val="00004CE8"/>
    <w:rsid w:val="00005FFF"/>
    <w:rsid w:val="0001374D"/>
    <w:rsid w:val="00013872"/>
    <w:rsid w:val="00022B37"/>
    <w:rsid w:val="00023D9D"/>
    <w:rsid w:val="000243AF"/>
    <w:rsid w:val="000266F0"/>
    <w:rsid w:val="00026FEA"/>
    <w:rsid w:val="00031D70"/>
    <w:rsid w:val="00043111"/>
    <w:rsid w:val="0004481F"/>
    <w:rsid w:val="00046E52"/>
    <w:rsid w:val="00050E20"/>
    <w:rsid w:val="00063A37"/>
    <w:rsid w:val="0006501A"/>
    <w:rsid w:val="00065A15"/>
    <w:rsid w:val="00077F00"/>
    <w:rsid w:val="00080234"/>
    <w:rsid w:val="00082FD9"/>
    <w:rsid w:val="00091B65"/>
    <w:rsid w:val="00096918"/>
    <w:rsid w:val="00096BDB"/>
    <w:rsid w:val="000A4A55"/>
    <w:rsid w:val="000A556F"/>
    <w:rsid w:val="000B2B6D"/>
    <w:rsid w:val="000B7AF1"/>
    <w:rsid w:val="000C1C00"/>
    <w:rsid w:val="000C264C"/>
    <w:rsid w:val="000D0437"/>
    <w:rsid w:val="000D05F3"/>
    <w:rsid w:val="000D5898"/>
    <w:rsid w:val="000E13C4"/>
    <w:rsid w:val="000E3535"/>
    <w:rsid w:val="000E5055"/>
    <w:rsid w:val="000E528C"/>
    <w:rsid w:val="000E5CC4"/>
    <w:rsid w:val="000F1482"/>
    <w:rsid w:val="000F6C6F"/>
    <w:rsid w:val="00101322"/>
    <w:rsid w:val="0010294A"/>
    <w:rsid w:val="001029F4"/>
    <w:rsid w:val="00112738"/>
    <w:rsid w:val="00115216"/>
    <w:rsid w:val="00121362"/>
    <w:rsid w:val="00124BED"/>
    <w:rsid w:val="001256E8"/>
    <w:rsid w:val="001301A2"/>
    <w:rsid w:val="0013109E"/>
    <w:rsid w:val="00133C0F"/>
    <w:rsid w:val="00135297"/>
    <w:rsid w:val="0014544B"/>
    <w:rsid w:val="00150A51"/>
    <w:rsid w:val="001546DA"/>
    <w:rsid w:val="00157336"/>
    <w:rsid w:val="00157DB5"/>
    <w:rsid w:val="0016072B"/>
    <w:rsid w:val="00164452"/>
    <w:rsid w:val="00167530"/>
    <w:rsid w:val="00170B1F"/>
    <w:rsid w:val="00174C19"/>
    <w:rsid w:val="0018428C"/>
    <w:rsid w:val="0018643B"/>
    <w:rsid w:val="001918DD"/>
    <w:rsid w:val="001962D3"/>
    <w:rsid w:val="001A11E9"/>
    <w:rsid w:val="001A5296"/>
    <w:rsid w:val="001A76FF"/>
    <w:rsid w:val="001B0901"/>
    <w:rsid w:val="001B7981"/>
    <w:rsid w:val="001C1C3A"/>
    <w:rsid w:val="001C5F76"/>
    <w:rsid w:val="001C636E"/>
    <w:rsid w:val="001D1190"/>
    <w:rsid w:val="001D6B5B"/>
    <w:rsid w:val="001F1107"/>
    <w:rsid w:val="001F1BFF"/>
    <w:rsid w:val="001F396C"/>
    <w:rsid w:val="001F4265"/>
    <w:rsid w:val="001F6F13"/>
    <w:rsid w:val="002015BC"/>
    <w:rsid w:val="00201BF7"/>
    <w:rsid w:val="00205DDE"/>
    <w:rsid w:val="00207D4B"/>
    <w:rsid w:val="00212494"/>
    <w:rsid w:val="00227040"/>
    <w:rsid w:val="00232AB4"/>
    <w:rsid w:val="00234114"/>
    <w:rsid w:val="00235C19"/>
    <w:rsid w:val="002542C8"/>
    <w:rsid w:val="00256A8F"/>
    <w:rsid w:val="00275CE7"/>
    <w:rsid w:val="00277DB0"/>
    <w:rsid w:val="00280A24"/>
    <w:rsid w:val="00283920"/>
    <w:rsid w:val="002911AC"/>
    <w:rsid w:val="0029465D"/>
    <w:rsid w:val="00294900"/>
    <w:rsid w:val="002965B2"/>
    <w:rsid w:val="002B1D72"/>
    <w:rsid w:val="002B76AF"/>
    <w:rsid w:val="002C192A"/>
    <w:rsid w:val="002C7915"/>
    <w:rsid w:val="002D65AF"/>
    <w:rsid w:val="002E0C44"/>
    <w:rsid w:val="002E6E43"/>
    <w:rsid w:val="002F5192"/>
    <w:rsid w:val="002F5487"/>
    <w:rsid w:val="002F77F3"/>
    <w:rsid w:val="002F7B6D"/>
    <w:rsid w:val="00300B58"/>
    <w:rsid w:val="003021C3"/>
    <w:rsid w:val="003108F9"/>
    <w:rsid w:val="00310A4B"/>
    <w:rsid w:val="00322190"/>
    <w:rsid w:val="003302B9"/>
    <w:rsid w:val="0033047E"/>
    <w:rsid w:val="00334043"/>
    <w:rsid w:val="00336132"/>
    <w:rsid w:val="00336F87"/>
    <w:rsid w:val="003370AB"/>
    <w:rsid w:val="00341682"/>
    <w:rsid w:val="00344A0C"/>
    <w:rsid w:val="003526AD"/>
    <w:rsid w:val="003535C0"/>
    <w:rsid w:val="003552E0"/>
    <w:rsid w:val="00360BA3"/>
    <w:rsid w:val="00364B5C"/>
    <w:rsid w:val="00365C64"/>
    <w:rsid w:val="003702C8"/>
    <w:rsid w:val="003717C3"/>
    <w:rsid w:val="00383707"/>
    <w:rsid w:val="0038593B"/>
    <w:rsid w:val="00391C34"/>
    <w:rsid w:val="003921CD"/>
    <w:rsid w:val="00392E68"/>
    <w:rsid w:val="003936C6"/>
    <w:rsid w:val="003964E1"/>
    <w:rsid w:val="003A3150"/>
    <w:rsid w:val="003A3848"/>
    <w:rsid w:val="003A5B9E"/>
    <w:rsid w:val="003C20BC"/>
    <w:rsid w:val="003D21A3"/>
    <w:rsid w:val="003D76F5"/>
    <w:rsid w:val="003D7B36"/>
    <w:rsid w:val="003E0853"/>
    <w:rsid w:val="003E2C76"/>
    <w:rsid w:val="003E5327"/>
    <w:rsid w:val="00400608"/>
    <w:rsid w:val="00405023"/>
    <w:rsid w:val="00405538"/>
    <w:rsid w:val="00411E46"/>
    <w:rsid w:val="00411E51"/>
    <w:rsid w:val="0041273D"/>
    <w:rsid w:val="00412CF5"/>
    <w:rsid w:val="00425468"/>
    <w:rsid w:val="0043454F"/>
    <w:rsid w:val="00441842"/>
    <w:rsid w:val="00442350"/>
    <w:rsid w:val="004534A4"/>
    <w:rsid w:val="00460527"/>
    <w:rsid w:val="004727A2"/>
    <w:rsid w:val="004736C6"/>
    <w:rsid w:val="00475CA4"/>
    <w:rsid w:val="00483A6D"/>
    <w:rsid w:val="0049291E"/>
    <w:rsid w:val="004A6154"/>
    <w:rsid w:val="004A6A9A"/>
    <w:rsid w:val="004B0077"/>
    <w:rsid w:val="004B0D1E"/>
    <w:rsid w:val="004B14B6"/>
    <w:rsid w:val="004B4DF8"/>
    <w:rsid w:val="004B5C71"/>
    <w:rsid w:val="004C015D"/>
    <w:rsid w:val="004D2771"/>
    <w:rsid w:val="004E1E35"/>
    <w:rsid w:val="004E7890"/>
    <w:rsid w:val="004F18A8"/>
    <w:rsid w:val="004F193D"/>
    <w:rsid w:val="004F1EFD"/>
    <w:rsid w:val="004F2EEA"/>
    <w:rsid w:val="004F46DC"/>
    <w:rsid w:val="004F5BEE"/>
    <w:rsid w:val="00500914"/>
    <w:rsid w:val="00503D32"/>
    <w:rsid w:val="00511527"/>
    <w:rsid w:val="00513829"/>
    <w:rsid w:val="00515247"/>
    <w:rsid w:val="005219CF"/>
    <w:rsid w:val="00524DF1"/>
    <w:rsid w:val="0053119C"/>
    <w:rsid w:val="0053693F"/>
    <w:rsid w:val="00542569"/>
    <w:rsid w:val="00552174"/>
    <w:rsid w:val="005529D2"/>
    <w:rsid w:val="00553540"/>
    <w:rsid w:val="0055360C"/>
    <w:rsid w:val="00553AC2"/>
    <w:rsid w:val="00554BC2"/>
    <w:rsid w:val="0055546C"/>
    <w:rsid w:val="00557A8D"/>
    <w:rsid w:val="005620A9"/>
    <w:rsid w:val="0056387B"/>
    <w:rsid w:val="00564647"/>
    <w:rsid w:val="00567257"/>
    <w:rsid w:val="00572D50"/>
    <w:rsid w:val="00577D65"/>
    <w:rsid w:val="00583A1A"/>
    <w:rsid w:val="0058683B"/>
    <w:rsid w:val="0058764D"/>
    <w:rsid w:val="005901BB"/>
    <w:rsid w:val="0059162E"/>
    <w:rsid w:val="00594D2F"/>
    <w:rsid w:val="00596BA6"/>
    <w:rsid w:val="005A0A51"/>
    <w:rsid w:val="005A3A23"/>
    <w:rsid w:val="005A44C0"/>
    <w:rsid w:val="005A72C9"/>
    <w:rsid w:val="005A7702"/>
    <w:rsid w:val="005B17B6"/>
    <w:rsid w:val="005B3BD2"/>
    <w:rsid w:val="005C08C6"/>
    <w:rsid w:val="005C18C5"/>
    <w:rsid w:val="005C5C8C"/>
    <w:rsid w:val="005D0BAE"/>
    <w:rsid w:val="005D5A3A"/>
    <w:rsid w:val="005E17E0"/>
    <w:rsid w:val="005E3162"/>
    <w:rsid w:val="005E3AFE"/>
    <w:rsid w:val="005F7A44"/>
    <w:rsid w:val="00600090"/>
    <w:rsid w:val="006000FC"/>
    <w:rsid w:val="006003BB"/>
    <w:rsid w:val="00601BA9"/>
    <w:rsid w:val="00606879"/>
    <w:rsid w:val="00606BC3"/>
    <w:rsid w:val="00612135"/>
    <w:rsid w:val="0062228A"/>
    <w:rsid w:val="00627BD7"/>
    <w:rsid w:val="00627CDD"/>
    <w:rsid w:val="00632249"/>
    <w:rsid w:val="00633AFD"/>
    <w:rsid w:val="00637603"/>
    <w:rsid w:val="00646713"/>
    <w:rsid w:val="00646E34"/>
    <w:rsid w:val="006538E0"/>
    <w:rsid w:val="006553E7"/>
    <w:rsid w:val="0066359D"/>
    <w:rsid w:val="00664130"/>
    <w:rsid w:val="00666D08"/>
    <w:rsid w:val="006736CD"/>
    <w:rsid w:val="00676105"/>
    <w:rsid w:val="00683D8A"/>
    <w:rsid w:val="00684201"/>
    <w:rsid w:val="00686A0E"/>
    <w:rsid w:val="00687C38"/>
    <w:rsid w:val="00696E1A"/>
    <w:rsid w:val="006A14EE"/>
    <w:rsid w:val="006A26C4"/>
    <w:rsid w:val="006A60FC"/>
    <w:rsid w:val="006A6A84"/>
    <w:rsid w:val="006A7FFB"/>
    <w:rsid w:val="006B019F"/>
    <w:rsid w:val="006B1359"/>
    <w:rsid w:val="006B56F3"/>
    <w:rsid w:val="006B5DE9"/>
    <w:rsid w:val="006C3EB6"/>
    <w:rsid w:val="006C7539"/>
    <w:rsid w:val="006D3D48"/>
    <w:rsid w:val="006D42B6"/>
    <w:rsid w:val="006D4D53"/>
    <w:rsid w:val="006D5C04"/>
    <w:rsid w:val="006D5F79"/>
    <w:rsid w:val="006D64FC"/>
    <w:rsid w:val="006D7779"/>
    <w:rsid w:val="006D7B3A"/>
    <w:rsid w:val="006E05AD"/>
    <w:rsid w:val="006E2FB0"/>
    <w:rsid w:val="006E557C"/>
    <w:rsid w:val="006E6928"/>
    <w:rsid w:val="006F1906"/>
    <w:rsid w:val="006F263E"/>
    <w:rsid w:val="006F2E88"/>
    <w:rsid w:val="006F5571"/>
    <w:rsid w:val="0070190F"/>
    <w:rsid w:val="00701E7D"/>
    <w:rsid w:val="00704AC2"/>
    <w:rsid w:val="00711D5C"/>
    <w:rsid w:val="00712D8B"/>
    <w:rsid w:val="007172C6"/>
    <w:rsid w:val="00755526"/>
    <w:rsid w:val="00757359"/>
    <w:rsid w:val="00757B10"/>
    <w:rsid w:val="00763DE1"/>
    <w:rsid w:val="00764192"/>
    <w:rsid w:val="00771E91"/>
    <w:rsid w:val="007723ED"/>
    <w:rsid w:val="00775F32"/>
    <w:rsid w:val="00781A0D"/>
    <w:rsid w:val="00781FBB"/>
    <w:rsid w:val="0078792E"/>
    <w:rsid w:val="0079197E"/>
    <w:rsid w:val="0079740C"/>
    <w:rsid w:val="007B4427"/>
    <w:rsid w:val="007B63AC"/>
    <w:rsid w:val="007C0120"/>
    <w:rsid w:val="007C4278"/>
    <w:rsid w:val="007C42D8"/>
    <w:rsid w:val="007C4D83"/>
    <w:rsid w:val="007D07BB"/>
    <w:rsid w:val="007D2178"/>
    <w:rsid w:val="007D2B96"/>
    <w:rsid w:val="007D3410"/>
    <w:rsid w:val="007E244D"/>
    <w:rsid w:val="007E350F"/>
    <w:rsid w:val="007E38E9"/>
    <w:rsid w:val="007E47A0"/>
    <w:rsid w:val="007E7FDD"/>
    <w:rsid w:val="007F1AE6"/>
    <w:rsid w:val="008036F8"/>
    <w:rsid w:val="00807203"/>
    <w:rsid w:val="0080725F"/>
    <w:rsid w:val="008079B7"/>
    <w:rsid w:val="00812100"/>
    <w:rsid w:val="00812347"/>
    <w:rsid w:val="00822BCA"/>
    <w:rsid w:val="00824F9E"/>
    <w:rsid w:val="00827ADE"/>
    <w:rsid w:val="00830257"/>
    <w:rsid w:val="0083149C"/>
    <w:rsid w:val="00836F76"/>
    <w:rsid w:val="00837840"/>
    <w:rsid w:val="00840217"/>
    <w:rsid w:val="00844C23"/>
    <w:rsid w:val="008479FA"/>
    <w:rsid w:val="008522AD"/>
    <w:rsid w:val="00853B5C"/>
    <w:rsid w:val="0085503E"/>
    <w:rsid w:val="00856B87"/>
    <w:rsid w:val="008612FC"/>
    <w:rsid w:val="008615DD"/>
    <w:rsid w:val="0086407E"/>
    <w:rsid w:val="008640A2"/>
    <w:rsid w:val="00877A95"/>
    <w:rsid w:val="00881CB3"/>
    <w:rsid w:val="00882A79"/>
    <w:rsid w:val="00883130"/>
    <w:rsid w:val="008840B7"/>
    <w:rsid w:val="00885220"/>
    <w:rsid w:val="00885807"/>
    <w:rsid w:val="00885F86"/>
    <w:rsid w:val="0089431F"/>
    <w:rsid w:val="008B30C4"/>
    <w:rsid w:val="008B492A"/>
    <w:rsid w:val="008B6773"/>
    <w:rsid w:val="008C2C6D"/>
    <w:rsid w:val="008C2D34"/>
    <w:rsid w:val="008C5F62"/>
    <w:rsid w:val="008D5689"/>
    <w:rsid w:val="008D7A6D"/>
    <w:rsid w:val="008E178D"/>
    <w:rsid w:val="008E504A"/>
    <w:rsid w:val="008E5A33"/>
    <w:rsid w:val="008E70B1"/>
    <w:rsid w:val="008F399F"/>
    <w:rsid w:val="008F68DB"/>
    <w:rsid w:val="00902034"/>
    <w:rsid w:val="00904905"/>
    <w:rsid w:val="0090789B"/>
    <w:rsid w:val="00915FCB"/>
    <w:rsid w:val="00924388"/>
    <w:rsid w:val="009300E5"/>
    <w:rsid w:val="0093282F"/>
    <w:rsid w:val="00932E7A"/>
    <w:rsid w:val="00933BD4"/>
    <w:rsid w:val="00943299"/>
    <w:rsid w:val="0094557F"/>
    <w:rsid w:val="00947D26"/>
    <w:rsid w:val="00950623"/>
    <w:rsid w:val="00950C58"/>
    <w:rsid w:val="00950D39"/>
    <w:rsid w:val="00953B5B"/>
    <w:rsid w:val="00953EAA"/>
    <w:rsid w:val="0097141A"/>
    <w:rsid w:val="00972301"/>
    <w:rsid w:val="00974033"/>
    <w:rsid w:val="00981224"/>
    <w:rsid w:val="00983F54"/>
    <w:rsid w:val="0099046B"/>
    <w:rsid w:val="00995D8C"/>
    <w:rsid w:val="009A072F"/>
    <w:rsid w:val="009A3C3B"/>
    <w:rsid w:val="009A3D89"/>
    <w:rsid w:val="009B1D1C"/>
    <w:rsid w:val="009B620E"/>
    <w:rsid w:val="009B783C"/>
    <w:rsid w:val="009B7BEB"/>
    <w:rsid w:val="009C3E4A"/>
    <w:rsid w:val="009C5062"/>
    <w:rsid w:val="009D70B0"/>
    <w:rsid w:val="009D7BEB"/>
    <w:rsid w:val="009E2FF8"/>
    <w:rsid w:val="009E65C7"/>
    <w:rsid w:val="009F017F"/>
    <w:rsid w:val="00A03CF5"/>
    <w:rsid w:val="00A06716"/>
    <w:rsid w:val="00A15971"/>
    <w:rsid w:val="00A172C3"/>
    <w:rsid w:val="00A26FA5"/>
    <w:rsid w:val="00A279E2"/>
    <w:rsid w:val="00A30F63"/>
    <w:rsid w:val="00A31643"/>
    <w:rsid w:val="00A33B12"/>
    <w:rsid w:val="00A33BAC"/>
    <w:rsid w:val="00A341BF"/>
    <w:rsid w:val="00A40FEF"/>
    <w:rsid w:val="00A42AE9"/>
    <w:rsid w:val="00A430CA"/>
    <w:rsid w:val="00A46C52"/>
    <w:rsid w:val="00A53382"/>
    <w:rsid w:val="00A54362"/>
    <w:rsid w:val="00A54A1D"/>
    <w:rsid w:val="00A64716"/>
    <w:rsid w:val="00A65EC2"/>
    <w:rsid w:val="00A66E8B"/>
    <w:rsid w:val="00A72BB0"/>
    <w:rsid w:val="00A73C48"/>
    <w:rsid w:val="00A83983"/>
    <w:rsid w:val="00A84955"/>
    <w:rsid w:val="00A84A68"/>
    <w:rsid w:val="00A8501B"/>
    <w:rsid w:val="00A850FD"/>
    <w:rsid w:val="00A914A5"/>
    <w:rsid w:val="00A96D1C"/>
    <w:rsid w:val="00A9730A"/>
    <w:rsid w:val="00AB46C7"/>
    <w:rsid w:val="00AB5600"/>
    <w:rsid w:val="00AC3A77"/>
    <w:rsid w:val="00AC4921"/>
    <w:rsid w:val="00AD1D40"/>
    <w:rsid w:val="00AD3A31"/>
    <w:rsid w:val="00AD5E13"/>
    <w:rsid w:val="00AE27AB"/>
    <w:rsid w:val="00AE471C"/>
    <w:rsid w:val="00AF2D79"/>
    <w:rsid w:val="00AF3FDA"/>
    <w:rsid w:val="00B03406"/>
    <w:rsid w:val="00B13BFE"/>
    <w:rsid w:val="00B15AF3"/>
    <w:rsid w:val="00B253DA"/>
    <w:rsid w:val="00B301EF"/>
    <w:rsid w:val="00B320AC"/>
    <w:rsid w:val="00B3371B"/>
    <w:rsid w:val="00B37FB4"/>
    <w:rsid w:val="00B535A4"/>
    <w:rsid w:val="00B545C7"/>
    <w:rsid w:val="00B558C9"/>
    <w:rsid w:val="00B55A8F"/>
    <w:rsid w:val="00B55C10"/>
    <w:rsid w:val="00B63561"/>
    <w:rsid w:val="00B63C97"/>
    <w:rsid w:val="00B64772"/>
    <w:rsid w:val="00B65622"/>
    <w:rsid w:val="00B7193D"/>
    <w:rsid w:val="00B7271F"/>
    <w:rsid w:val="00B750E9"/>
    <w:rsid w:val="00B826A8"/>
    <w:rsid w:val="00B82788"/>
    <w:rsid w:val="00B8764E"/>
    <w:rsid w:val="00B93ECA"/>
    <w:rsid w:val="00BA3AAE"/>
    <w:rsid w:val="00BA446D"/>
    <w:rsid w:val="00BA7659"/>
    <w:rsid w:val="00BA7BC0"/>
    <w:rsid w:val="00BB514A"/>
    <w:rsid w:val="00BB5FC5"/>
    <w:rsid w:val="00BB61CD"/>
    <w:rsid w:val="00BC4ED0"/>
    <w:rsid w:val="00BE1DD9"/>
    <w:rsid w:val="00BE3520"/>
    <w:rsid w:val="00BE63D8"/>
    <w:rsid w:val="00BF37FE"/>
    <w:rsid w:val="00C11373"/>
    <w:rsid w:val="00C145C5"/>
    <w:rsid w:val="00C154BA"/>
    <w:rsid w:val="00C17815"/>
    <w:rsid w:val="00C2002C"/>
    <w:rsid w:val="00C2037D"/>
    <w:rsid w:val="00C24300"/>
    <w:rsid w:val="00C3626A"/>
    <w:rsid w:val="00C363FB"/>
    <w:rsid w:val="00C36B63"/>
    <w:rsid w:val="00C3753F"/>
    <w:rsid w:val="00C40867"/>
    <w:rsid w:val="00C43DBD"/>
    <w:rsid w:val="00C453D2"/>
    <w:rsid w:val="00C454C6"/>
    <w:rsid w:val="00C47475"/>
    <w:rsid w:val="00C478A4"/>
    <w:rsid w:val="00C52B8B"/>
    <w:rsid w:val="00C53884"/>
    <w:rsid w:val="00C54A35"/>
    <w:rsid w:val="00C55170"/>
    <w:rsid w:val="00C55DB7"/>
    <w:rsid w:val="00C72E3C"/>
    <w:rsid w:val="00C73635"/>
    <w:rsid w:val="00C76117"/>
    <w:rsid w:val="00C77AA2"/>
    <w:rsid w:val="00C80723"/>
    <w:rsid w:val="00C81FBE"/>
    <w:rsid w:val="00C83247"/>
    <w:rsid w:val="00CA11B5"/>
    <w:rsid w:val="00CA29DA"/>
    <w:rsid w:val="00CB2F97"/>
    <w:rsid w:val="00CB6B6A"/>
    <w:rsid w:val="00CB78E3"/>
    <w:rsid w:val="00CC082E"/>
    <w:rsid w:val="00CC4CEA"/>
    <w:rsid w:val="00CD1C81"/>
    <w:rsid w:val="00CD4FF7"/>
    <w:rsid w:val="00CF60A9"/>
    <w:rsid w:val="00D00CDC"/>
    <w:rsid w:val="00D012E7"/>
    <w:rsid w:val="00D032F1"/>
    <w:rsid w:val="00D04DCB"/>
    <w:rsid w:val="00D07127"/>
    <w:rsid w:val="00D07296"/>
    <w:rsid w:val="00D12320"/>
    <w:rsid w:val="00D124CC"/>
    <w:rsid w:val="00D15C64"/>
    <w:rsid w:val="00D23DFA"/>
    <w:rsid w:val="00D23E7E"/>
    <w:rsid w:val="00D25BF3"/>
    <w:rsid w:val="00D31D2D"/>
    <w:rsid w:val="00D34A22"/>
    <w:rsid w:val="00D37BD2"/>
    <w:rsid w:val="00D43C3E"/>
    <w:rsid w:val="00D46865"/>
    <w:rsid w:val="00D520F2"/>
    <w:rsid w:val="00D5224E"/>
    <w:rsid w:val="00D56E2F"/>
    <w:rsid w:val="00D57F4D"/>
    <w:rsid w:val="00D64BDE"/>
    <w:rsid w:val="00D67135"/>
    <w:rsid w:val="00D737FA"/>
    <w:rsid w:val="00D7762E"/>
    <w:rsid w:val="00D82AC0"/>
    <w:rsid w:val="00D84042"/>
    <w:rsid w:val="00D86C43"/>
    <w:rsid w:val="00D87865"/>
    <w:rsid w:val="00D94467"/>
    <w:rsid w:val="00DA0693"/>
    <w:rsid w:val="00DA43E3"/>
    <w:rsid w:val="00DB26D6"/>
    <w:rsid w:val="00DB3868"/>
    <w:rsid w:val="00DB3C95"/>
    <w:rsid w:val="00DC1C4C"/>
    <w:rsid w:val="00DD18DE"/>
    <w:rsid w:val="00DD3445"/>
    <w:rsid w:val="00DD3C20"/>
    <w:rsid w:val="00DD50E0"/>
    <w:rsid w:val="00DE2C7F"/>
    <w:rsid w:val="00DE6F94"/>
    <w:rsid w:val="00DF1B42"/>
    <w:rsid w:val="00DF1DE2"/>
    <w:rsid w:val="00DF6908"/>
    <w:rsid w:val="00E02F0F"/>
    <w:rsid w:val="00E05863"/>
    <w:rsid w:val="00E06204"/>
    <w:rsid w:val="00E06884"/>
    <w:rsid w:val="00E07FE8"/>
    <w:rsid w:val="00E105F2"/>
    <w:rsid w:val="00E1271C"/>
    <w:rsid w:val="00E1685F"/>
    <w:rsid w:val="00E17921"/>
    <w:rsid w:val="00E2057F"/>
    <w:rsid w:val="00E237A2"/>
    <w:rsid w:val="00E315A4"/>
    <w:rsid w:val="00E31628"/>
    <w:rsid w:val="00E33305"/>
    <w:rsid w:val="00E3377F"/>
    <w:rsid w:val="00E34962"/>
    <w:rsid w:val="00E429B6"/>
    <w:rsid w:val="00E450B3"/>
    <w:rsid w:val="00E45B64"/>
    <w:rsid w:val="00E52262"/>
    <w:rsid w:val="00E55EC7"/>
    <w:rsid w:val="00E6129E"/>
    <w:rsid w:val="00E62DAF"/>
    <w:rsid w:val="00E67E8A"/>
    <w:rsid w:val="00E76999"/>
    <w:rsid w:val="00E803F9"/>
    <w:rsid w:val="00E8145B"/>
    <w:rsid w:val="00E8269F"/>
    <w:rsid w:val="00E846DB"/>
    <w:rsid w:val="00E84DE0"/>
    <w:rsid w:val="00E95883"/>
    <w:rsid w:val="00E9753C"/>
    <w:rsid w:val="00EA5EB3"/>
    <w:rsid w:val="00EB3E28"/>
    <w:rsid w:val="00EB6CE8"/>
    <w:rsid w:val="00EC0A15"/>
    <w:rsid w:val="00EC39D2"/>
    <w:rsid w:val="00EC4B24"/>
    <w:rsid w:val="00EC5DF4"/>
    <w:rsid w:val="00ED2E41"/>
    <w:rsid w:val="00EE2E3E"/>
    <w:rsid w:val="00EE5A97"/>
    <w:rsid w:val="00F03611"/>
    <w:rsid w:val="00F0521C"/>
    <w:rsid w:val="00F11996"/>
    <w:rsid w:val="00F11E8E"/>
    <w:rsid w:val="00F12A68"/>
    <w:rsid w:val="00F12C93"/>
    <w:rsid w:val="00F1614A"/>
    <w:rsid w:val="00F16DDD"/>
    <w:rsid w:val="00F23233"/>
    <w:rsid w:val="00F311CC"/>
    <w:rsid w:val="00F353F9"/>
    <w:rsid w:val="00F374CE"/>
    <w:rsid w:val="00F427A1"/>
    <w:rsid w:val="00F435A1"/>
    <w:rsid w:val="00F44D07"/>
    <w:rsid w:val="00F46C1D"/>
    <w:rsid w:val="00F51B4E"/>
    <w:rsid w:val="00F5511E"/>
    <w:rsid w:val="00F557E0"/>
    <w:rsid w:val="00F67E92"/>
    <w:rsid w:val="00F80A34"/>
    <w:rsid w:val="00FA154B"/>
    <w:rsid w:val="00FA2E5A"/>
    <w:rsid w:val="00FB2930"/>
    <w:rsid w:val="00FC0817"/>
    <w:rsid w:val="00FC0F18"/>
    <w:rsid w:val="00FC29C1"/>
    <w:rsid w:val="00FC528F"/>
    <w:rsid w:val="00FD1DA7"/>
    <w:rsid w:val="00FD444B"/>
    <w:rsid w:val="00FD6B25"/>
    <w:rsid w:val="00FE08B9"/>
    <w:rsid w:val="00FE398B"/>
    <w:rsid w:val="00FE5B94"/>
    <w:rsid w:val="00FE5FCB"/>
    <w:rsid w:val="00FF225B"/>
    <w:rsid w:val="00FF26C1"/>
    <w:rsid w:val="00FF5665"/>
    <w:rsid w:val="00FF677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1C63A"/>
  <w15:docId w15:val="{A8FABEA5-302C-4257-B075-4348B428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4DF1"/>
    <w:pPr>
      <w:spacing w:after="0" w:line="240" w:lineRule="auto"/>
      <w:jc w:val="both"/>
    </w:pPr>
    <w:rPr>
      <w:rFonts w:ascii="Arial" w:eastAsia="Times New Roman" w:hAnsi="Arial" w:cs="Arial"/>
      <w:sz w:val="20"/>
      <w:szCs w:val="20"/>
      <w:lang w:eastAsia="de-DE"/>
    </w:rPr>
  </w:style>
  <w:style w:type="paragraph" w:styleId="berschrift1">
    <w:name w:val="heading 1"/>
    <w:basedOn w:val="Listenabsatz"/>
    <w:next w:val="Standard"/>
    <w:link w:val="berschrift1Zchn"/>
    <w:uiPriority w:val="9"/>
    <w:qFormat/>
    <w:rsid w:val="004F5BEE"/>
    <w:pPr>
      <w:numPr>
        <w:numId w:val="12"/>
      </w:numPr>
      <w:outlineLvl w:val="0"/>
    </w:pPr>
    <w:rPr>
      <w:rFonts w:ascii="Arial" w:hAnsi="Arial" w:cs="Arial"/>
      <w:b/>
      <w:sz w:val="20"/>
      <w:szCs w:val="20"/>
    </w:rPr>
  </w:style>
  <w:style w:type="paragraph" w:styleId="berschrift2">
    <w:name w:val="heading 2"/>
    <w:basedOn w:val="Standard"/>
    <w:next w:val="Standard"/>
    <w:link w:val="berschrift2Zchn"/>
    <w:uiPriority w:val="9"/>
    <w:unhideWhenUsed/>
    <w:qFormat/>
    <w:rsid w:val="004F5BEE"/>
    <w:pPr>
      <w:keepNext/>
      <w:keepLines/>
      <w:numPr>
        <w:ilvl w:val="1"/>
        <w:numId w:val="12"/>
      </w:numPr>
      <w:spacing w:before="40"/>
      <w:outlineLvl w:val="1"/>
    </w:pPr>
    <w:rPr>
      <w:rFonts w:eastAsiaTheme="majorEastAsia"/>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81FBB"/>
    <w:pPr>
      <w:tabs>
        <w:tab w:val="center" w:pos="4536"/>
        <w:tab w:val="right" w:pos="9072"/>
      </w:tabs>
    </w:pPr>
  </w:style>
  <w:style w:type="character" w:customStyle="1" w:styleId="KopfzeileZchn">
    <w:name w:val="Kopfzeile Zchn"/>
    <w:basedOn w:val="Absatz-Standardschriftart"/>
    <w:link w:val="Kopfzeile"/>
    <w:uiPriority w:val="99"/>
    <w:rsid w:val="00781FBB"/>
    <w:rPr>
      <w:rFonts w:ascii="Times New Roman" w:eastAsia="Times New Roman" w:hAnsi="Times New Roman" w:cs="Times New Roman"/>
      <w:sz w:val="20"/>
      <w:szCs w:val="20"/>
      <w:lang w:eastAsia="de-DE"/>
    </w:rPr>
  </w:style>
  <w:style w:type="paragraph" w:styleId="Fuzeile">
    <w:name w:val="footer"/>
    <w:basedOn w:val="Standard"/>
    <w:link w:val="FuzeileZchn"/>
    <w:uiPriority w:val="99"/>
    <w:rsid w:val="00781FBB"/>
    <w:pPr>
      <w:tabs>
        <w:tab w:val="center" w:pos="4536"/>
        <w:tab w:val="right" w:pos="9072"/>
      </w:tabs>
    </w:pPr>
  </w:style>
  <w:style w:type="character" w:customStyle="1" w:styleId="FuzeileZchn">
    <w:name w:val="Fußzeile Zchn"/>
    <w:basedOn w:val="Absatz-Standardschriftart"/>
    <w:link w:val="Fuzeile"/>
    <w:uiPriority w:val="99"/>
    <w:rsid w:val="00781FBB"/>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781FB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81FBB"/>
    <w:rPr>
      <w:rFonts w:ascii="Segoe UI" w:eastAsia="Times New Roman" w:hAnsi="Segoe UI" w:cs="Segoe UI"/>
      <w:sz w:val="18"/>
      <w:szCs w:val="18"/>
      <w:lang w:eastAsia="de-DE"/>
    </w:rPr>
  </w:style>
  <w:style w:type="paragraph" w:styleId="berarbeitung">
    <w:name w:val="Revision"/>
    <w:hidden/>
    <w:uiPriority w:val="99"/>
    <w:semiHidden/>
    <w:rsid w:val="00B03406"/>
    <w:pPr>
      <w:spacing w:after="0" w:line="240" w:lineRule="auto"/>
    </w:pPr>
    <w:rPr>
      <w:rFonts w:ascii="Times New Roman" w:eastAsia="Times New Roman" w:hAnsi="Times New Roman" w:cs="Times New Roman"/>
      <w:sz w:val="20"/>
      <w:szCs w:val="20"/>
      <w:lang w:eastAsia="de-DE"/>
    </w:rPr>
  </w:style>
  <w:style w:type="character" w:styleId="Kommentarzeichen">
    <w:name w:val="annotation reference"/>
    <w:basedOn w:val="Absatz-Standardschriftart"/>
    <w:uiPriority w:val="99"/>
    <w:semiHidden/>
    <w:unhideWhenUsed/>
    <w:rsid w:val="00684201"/>
    <w:rPr>
      <w:sz w:val="16"/>
      <w:szCs w:val="16"/>
    </w:rPr>
  </w:style>
  <w:style w:type="paragraph" w:styleId="Kommentartext">
    <w:name w:val="annotation text"/>
    <w:basedOn w:val="Standard"/>
    <w:link w:val="KommentartextZchn"/>
    <w:uiPriority w:val="99"/>
    <w:unhideWhenUsed/>
    <w:rsid w:val="00684201"/>
  </w:style>
  <w:style w:type="character" w:customStyle="1" w:styleId="KommentartextZchn">
    <w:name w:val="Kommentartext Zchn"/>
    <w:basedOn w:val="Absatz-Standardschriftart"/>
    <w:link w:val="Kommentartext"/>
    <w:uiPriority w:val="99"/>
    <w:rsid w:val="00684201"/>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4201"/>
    <w:rPr>
      <w:b/>
      <w:bCs/>
    </w:rPr>
  </w:style>
  <w:style w:type="character" w:customStyle="1" w:styleId="KommentarthemaZchn">
    <w:name w:val="Kommentarthema Zchn"/>
    <w:basedOn w:val="KommentartextZchn"/>
    <w:link w:val="Kommentarthema"/>
    <w:uiPriority w:val="99"/>
    <w:semiHidden/>
    <w:rsid w:val="00684201"/>
    <w:rPr>
      <w:rFonts w:ascii="Times New Roman" w:eastAsia="Times New Roman" w:hAnsi="Times New Roman" w:cs="Times New Roman"/>
      <w:b/>
      <w:bCs/>
      <w:sz w:val="20"/>
      <w:szCs w:val="20"/>
      <w:lang w:eastAsia="de-DE"/>
    </w:rPr>
  </w:style>
  <w:style w:type="paragraph" w:styleId="Aufzhlungszeichen">
    <w:name w:val="List Bullet"/>
    <w:basedOn w:val="Standard"/>
    <w:uiPriority w:val="99"/>
    <w:unhideWhenUsed/>
    <w:rsid w:val="00950623"/>
    <w:pPr>
      <w:numPr>
        <w:numId w:val="3"/>
      </w:numPr>
      <w:contextualSpacing/>
    </w:pPr>
  </w:style>
  <w:style w:type="character" w:styleId="Hyperlink">
    <w:name w:val="Hyperlink"/>
    <w:basedOn w:val="Absatz-Standardschriftart"/>
    <w:uiPriority w:val="99"/>
    <w:unhideWhenUsed/>
    <w:rsid w:val="007B4427"/>
    <w:rPr>
      <w:color w:val="0563C1" w:themeColor="hyperlink"/>
      <w:u w:val="single"/>
    </w:rPr>
  </w:style>
  <w:style w:type="character" w:styleId="BesuchterLink">
    <w:name w:val="FollowedHyperlink"/>
    <w:basedOn w:val="Absatz-Standardschriftart"/>
    <w:uiPriority w:val="99"/>
    <w:semiHidden/>
    <w:unhideWhenUsed/>
    <w:rsid w:val="00DD50E0"/>
    <w:rPr>
      <w:color w:val="954F72" w:themeColor="followedHyperlink"/>
      <w:u w:val="single"/>
    </w:rPr>
  </w:style>
  <w:style w:type="character" w:styleId="NichtaufgelsteErwhnung">
    <w:name w:val="Unresolved Mention"/>
    <w:basedOn w:val="Absatz-Standardschriftart"/>
    <w:uiPriority w:val="99"/>
    <w:semiHidden/>
    <w:unhideWhenUsed/>
    <w:rsid w:val="00C363FB"/>
    <w:rPr>
      <w:color w:val="808080"/>
      <w:shd w:val="clear" w:color="auto" w:fill="E6E6E6"/>
    </w:rPr>
  </w:style>
  <w:style w:type="paragraph" w:styleId="Listenabsatz">
    <w:name w:val="List Paragraph"/>
    <w:basedOn w:val="Standard"/>
    <w:uiPriority w:val="34"/>
    <w:qFormat/>
    <w:rsid w:val="00A46C5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Num1">
    <w:name w:val="Num 1"/>
    <w:basedOn w:val="Standard"/>
    <w:qFormat/>
    <w:rsid w:val="00115216"/>
    <w:pPr>
      <w:numPr>
        <w:numId w:val="7"/>
      </w:numPr>
      <w:spacing w:after="240" w:line="288" w:lineRule="auto"/>
    </w:pPr>
    <w:rPr>
      <w:rFonts w:eastAsiaTheme="minorHAnsi" w:cstheme="minorBidi"/>
      <w:szCs w:val="22"/>
      <w:lang w:eastAsia="en-US"/>
    </w:rPr>
  </w:style>
  <w:style w:type="paragraph" w:customStyle="1" w:styleId="Num2">
    <w:name w:val="Num 2"/>
    <w:basedOn w:val="Standard"/>
    <w:qFormat/>
    <w:rsid w:val="00115216"/>
    <w:pPr>
      <w:numPr>
        <w:ilvl w:val="1"/>
        <w:numId w:val="7"/>
      </w:numPr>
      <w:spacing w:after="240" w:line="288" w:lineRule="auto"/>
    </w:pPr>
    <w:rPr>
      <w:rFonts w:eastAsiaTheme="minorHAnsi" w:cstheme="minorBidi"/>
      <w:szCs w:val="22"/>
      <w:lang w:eastAsia="en-US"/>
    </w:rPr>
  </w:style>
  <w:style w:type="paragraph" w:customStyle="1" w:styleId="Num3">
    <w:name w:val="Num 3"/>
    <w:basedOn w:val="Standard"/>
    <w:qFormat/>
    <w:rsid w:val="00E2057F"/>
    <w:pPr>
      <w:numPr>
        <w:ilvl w:val="2"/>
        <w:numId w:val="7"/>
      </w:numPr>
      <w:spacing w:after="240" w:line="288" w:lineRule="auto"/>
    </w:pPr>
    <w:rPr>
      <w:rFonts w:asciiTheme="minorHAnsi" w:eastAsiaTheme="minorHAnsi" w:hAnsiTheme="minorHAnsi" w:cstheme="minorBidi"/>
      <w:sz w:val="21"/>
      <w:szCs w:val="22"/>
      <w:lang w:eastAsia="en-US"/>
    </w:rPr>
  </w:style>
  <w:style w:type="paragraph" w:customStyle="1" w:styleId="Num4">
    <w:name w:val="Num 4"/>
    <w:basedOn w:val="Standard"/>
    <w:qFormat/>
    <w:rsid w:val="00E2057F"/>
    <w:pPr>
      <w:numPr>
        <w:ilvl w:val="3"/>
        <w:numId w:val="7"/>
      </w:numPr>
      <w:spacing w:after="240" w:line="288" w:lineRule="auto"/>
    </w:pPr>
    <w:rPr>
      <w:rFonts w:asciiTheme="minorHAnsi" w:eastAsiaTheme="minorHAnsi" w:hAnsiTheme="minorHAnsi" w:cstheme="minorBidi"/>
      <w:sz w:val="21"/>
      <w:szCs w:val="22"/>
      <w:lang w:eastAsia="en-US"/>
    </w:rPr>
  </w:style>
  <w:style w:type="paragraph" w:customStyle="1" w:styleId="Num5">
    <w:name w:val="Num 5"/>
    <w:basedOn w:val="Standard"/>
    <w:qFormat/>
    <w:rsid w:val="00E2057F"/>
    <w:pPr>
      <w:numPr>
        <w:ilvl w:val="4"/>
        <w:numId w:val="7"/>
      </w:numPr>
      <w:spacing w:after="240" w:line="288" w:lineRule="auto"/>
    </w:pPr>
    <w:rPr>
      <w:rFonts w:asciiTheme="minorHAnsi" w:eastAsiaTheme="minorHAnsi" w:hAnsiTheme="minorHAnsi" w:cstheme="minorBidi"/>
      <w:sz w:val="21"/>
      <w:szCs w:val="22"/>
      <w:lang w:eastAsia="en-US"/>
    </w:rPr>
  </w:style>
  <w:style w:type="paragraph" w:customStyle="1" w:styleId="Text">
    <w:name w:val="Text"/>
    <w:basedOn w:val="Standard"/>
    <w:qFormat/>
    <w:rsid w:val="0013109E"/>
    <w:pPr>
      <w:spacing w:after="240" w:line="260" w:lineRule="atLeast"/>
    </w:pPr>
    <w:rPr>
      <w:rFonts w:eastAsiaTheme="minorHAnsi" w:cstheme="minorBidi"/>
      <w:sz w:val="22"/>
      <w:szCs w:val="22"/>
      <w:lang w:eastAsia="en-US"/>
    </w:rPr>
  </w:style>
  <w:style w:type="character" w:customStyle="1" w:styleId="berschrift1Zchn">
    <w:name w:val="Überschrift 1 Zchn"/>
    <w:basedOn w:val="Absatz-Standardschriftart"/>
    <w:link w:val="berschrift1"/>
    <w:uiPriority w:val="9"/>
    <w:rsid w:val="004F5BEE"/>
    <w:rPr>
      <w:rFonts w:ascii="Arial" w:hAnsi="Arial" w:cs="Arial"/>
      <w:b/>
      <w:sz w:val="20"/>
      <w:szCs w:val="20"/>
    </w:rPr>
  </w:style>
  <w:style w:type="character" w:customStyle="1" w:styleId="berschrift2Zchn">
    <w:name w:val="Überschrift 2 Zchn"/>
    <w:basedOn w:val="Absatz-Standardschriftart"/>
    <w:link w:val="berschrift2"/>
    <w:uiPriority w:val="9"/>
    <w:rsid w:val="004F5BEE"/>
    <w:rPr>
      <w:rFonts w:ascii="Arial" w:eastAsiaTheme="majorEastAsia" w:hAnsi="Arial" w:cs="Arial"/>
      <w:b/>
      <w:bCs/>
      <w:sz w:val="20"/>
      <w:szCs w:val="20"/>
      <w:lang w:eastAsia="de-DE"/>
    </w:rPr>
  </w:style>
  <w:style w:type="paragraph" w:customStyle="1" w:styleId="berschrift31">
    <w:name w:val="Überschrift 3.1"/>
    <w:basedOn w:val="berschrift2"/>
    <w:next w:val="Standard"/>
    <w:link w:val="berschrift31Zchn"/>
    <w:qFormat/>
    <w:rsid w:val="002B76AF"/>
    <w:pPr>
      <w:numPr>
        <w:ilvl w:val="2"/>
      </w:numPr>
    </w:pPr>
  </w:style>
  <w:style w:type="character" w:customStyle="1" w:styleId="berschrift31Zchn">
    <w:name w:val="Überschrift 3.1 Zchn"/>
    <w:basedOn w:val="berschrift2Zchn"/>
    <w:link w:val="berschrift31"/>
    <w:rsid w:val="002B76AF"/>
    <w:rPr>
      <w:rFonts w:ascii="Arial" w:eastAsiaTheme="majorEastAsia" w:hAnsi="Arial" w:cs="Arial"/>
      <w:b/>
      <w:bCs/>
      <w:sz w:val="20"/>
      <w:szCs w:val="20"/>
      <w:lang w:eastAsia="de-DE"/>
    </w:rPr>
  </w:style>
  <w:style w:type="paragraph" w:customStyle="1" w:styleId="Vertrag-Absatz">
    <w:name w:val="Vertrag - Absatz"/>
    <w:basedOn w:val="Standard"/>
    <w:qFormat/>
    <w:rsid w:val="003C20BC"/>
    <w:pPr>
      <w:numPr>
        <w:ilvl w:val="2"/>
        <w:numId w:val="23"/>
      </w:numPr>
      <w:spacing w:before="120" w:after="120" w:line="288" w:lineRule="auto"/>
    </w:pPr>
    <w:rPr>
      <w:sz w:val="22"/>
      <w:szCs w:val="24"/>
      <w:lang w:eastAsia="en-US"/>
    </w:rPr>
  </w:style>
  <w:style w:type="paragraph" w:customStyle="1" w:styleId="Vertrag-Spiegelstrich">
    <w:name w:val="Vertrag - Spiegelstrich"/>
    <w:basedOn w:val="Standard"/>
    <w:qFormat/>
    <w:rsid w:val="003C20BC"/>
    <w:pPr>
      <w:numPr>
        <w:ilvl w:val="4"/>
        <w:numId w:val="23"/>
      </w:numPr>
      <w:spacing w:before="120" w:after="120" w:line="288" w:lineRule="auto"/>
    </w:pPr>
    <w:rPr>
      <w:rFonts w:cs="Times New Roman"/>
      <w:sz w:val="22"/>
      <w:szCs w:val="24"/>
      <w:lang w:eastAsia="en-US"/>
    </w:rPr>
  </w:style>
  <w:style w:type="paragraph" w:customStyle="1" w:styleId="Vertrag-Aufzhlunglit">
    <w:name w:val="Vertrag - Aufzählung lit."/>
    <w:basedOn w:val="Standard"/>
    <w:rsid w:val="003C20BC"/>
    <w:pPr>
      <w:numPr>
        <w:ilvl w:val="5"/>
        <w:numId w:val="23"/>
      </w:numPr>
      <w:spacing w:before="120" w:after="260" w:line="260" w:lineRule="exact"/>
    </w:pPr>
    <w:rPr>
      <w:sz w:val="22"/>
      <w:szCs w:val="24"/>
      <w:lang w:eastAsia="en-US"/>
    </w:rPr>
  </w:style>
  <w:style w:type="paragraph" w:customStyle="1" w:styleId="Vertrag-Nr">
    <w:name w:val="Vertrag - Nr."/>
    <w:basedOn w:val="Standard"/>
    <w:qFormat/>
    <w:rsid w:val="003C20BC"/>
    <w:pPr>
      <w:numPr>
        <w:ilvl w:val="3"/>
        <w:numId w:val="23"/>
      </w:numPr>
      <w:tabs>
        <w:tab w:val="left" w:pos="1474"/>
      </w:tabs>
      <w:spacing w:before="120" w:after="120" w:line="288" w:lineRule="auto"/>
    </w:pPr>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57">
      <w:bodyDiv w:val="1"/>
      <w:marLeft w:val="0"/>
      <w:marRight w:val="0"/>
      <w:marTop w:val="0"/>
      <w:marBottom w:val="0"/>
      <w:divBdr>
        <w:top w:val="none" w:sz="0" w:space="0" w:color="auto"/>
        <w:left w:val="none" w:sz="0" w:space="0" w:color="auto"/>
        <w:bottom w:val="none" w:sz="0" w:space="0" w:color="auto"/>
        <w:right w:val="none" w:sz="0" w:space="0" w:color="auto"/>
      </w:divBdr>
    </w:div>
    <w:div w:id="44527848">
      <w:bodyDiv w:val="1"/>
      <w:marLeft w:val="0"/>
      <w:marRight w:val="0"/>
      <w:marTop w:val="0"/>
      <w:marBottom w:val="0"/>
      <w:divBdr>
        <w:top w:val="none" w:sz="0" w:space="0" w:color="auto"/>
        <w:left w:val="none" w:sz="0" w:space="0" w:color="auto"/>
        <w:bottom w:val="none" w:sz="0" w:space="0" w:color="auto"/>
        <w:right w:val="none" w:sz="0" w:space="0" w:color="auto"/>
      </w:divBdr>
    </w:div>
    <w:div w:id="73742594">
      <w:bodyDiv w:val="1"/>
      <w:marLeft w:val="0"/>
      <w:marRight w:val="0"/>
      <w:marTop w:val="0"/>
      <w:marBottom w:val="0"/>
      <w:divBdr>
        <w:top w:val="none" w:sz="0" w:space="0" w:color="auto"/>
        <w:left w:val="none" w:sz="0" w:space="0" w:color="auto"/>
        <w:bottom w:val="none" w:sz="0" w:space="0" w:color="auto"/>
        <w:right w:val="none" w:sz="0" w:space="0" w:color="auto"/>
      </w:divBdr>
    </w:div>
    <w:div w:id="191917709">
      <w:bodyDiv w:val="1"/>
      <w:marLeft w:val="0"/>
      <w:marRight w:val="0"/>
      <w:marTop w:val="0"/>
      <w:marBottom w:val="0"/>
      <w:divBdr>
        <w:top w:val="none" w:sz="0" w:space="0" w:color="auto"/>
        <w:left w:val="none" w:sz="0" w:space="0" w:color="auto"/>
        <w:bottom w:val="none" w:sz="0" w:space="0" w:color="auto"/>
        <w:right w:val="none" w:sz="0" w:space="0" w:color="auto"/>
      </w:divBdr>
    </w:div>
    <w:div w:id="198905550">
      <w:bodyDiv w:val="1"/>
      <w:marLeft w:val="0"/>
      <w:marRight w:val="0"/>
      <w:marTop w:val="0"/>
      <w:marBottom w:val="0"/>
      <w:divBdr>
        <w:top w:val="none" w:sz="0" w:space="0" w:color="auto"/>
        <w:left w:val="none" w:sz="0" w:space="0" w:color="auto"/>
        <w:bottom w:val="none" w:sz="0" w:space="0" w:color="auto"/>
        <w:right w:val="none" w:sz="0" w:space="0" w:color="auto"/>
      </w:divBdr>
    </w:div>
    <w:div w:id="211162477">
      <w:bodyDiv w:val="1"/>
      <w:marLeft w:val="0"/>
      <w:marRight w:val="0"/>
      <w:marTop w:val="0"/>
      <w:marBottom w:val="0"/>
      <w:divBdr>
        <w:top w:val="none" w:sz="0" w:space="0" w:color="auto"/>
        <w:left w:val="none" w:sz="0" w:space="0" w:color="auto"/>
        <w:bottom w:val="none" w:sz="0" w:space="0" w:color="auto"/>
        <w:right w:val="none" w:sz="0" w:space="0" w:color="auto"/>
      </w:divBdr>
    </w:div>
    <w:div w:id="288249450">
      <w:bodyDiv w:val="1"/>
      <w:marLeft w:val="0"/>
      <w:marRight w:val="0"/>
      <w:marTop w:val="0"/>
      <w:marBottom w:val="0"/>
      <w:divBdr>
        <w:top w:val="none" w:sz="0" w:space="0" w:color="auto"/>
        <w:left w:val="none" w:sz="0" w:space="0" w:color="auto"/>
        <w:bottom w:val="none" w:sz="0" w:space="0" w:color="auto"/>
        <w:right w:val="none" w:sz="0" w:space="0" w:color="auto"/>
      </w:divBdr>
    </w:div>
    <w:div w:id="303898081">
      <w:bodyDiv w:val="1"/>
      <w:marLeft w:val="0"/>
      <w:marRight w:val="0"/>
      <w:marTop w:val="0"/>
      <w:marBottom w:val="0"/>
      <w:divBdr>
        <w:top w:val="none" w:sz="0" w:space="0" w:color="auto"/>
        <w:left w:val="none" w:sz="0" w:space="0" w:color="auto"/>
        <w:bottom w:val="none" w:sz="0" w:space="0" w:color="auto"/>
        <w:right w:val="none" w:sz="0" w:space="0" w:color="auto"/>
      </w:divBdr>
    </w:div>
    <w:div w:id="343557576">
      <w:bodyDiv w:val="1"/>
      <w:marLeft w:val="0"/>
      <w:marRight w:val="0"/>
      <w:marTop w:val="0"/>
      <w:marBottom w:val="0"/>
      <w:divBdr>
        <w:top w:val="none" w:sz="0" w:space="0" w:color="auto"/>
        <w:left w:val="none" w:sz="0" w:space="0" w:color="auto"/>
        <w:bottom w:val="none" w:sz="0" w:space="0" w:color="auto"/>
        <w:right w:val="none" w:sz="0" w:space="0" w:color="auto"/>
      </w:divBdr>
    </w:div>
    <w:div w:id="478808232">
      <w:bodyDiv w:val="1"/>
      <w:marLeft w:val="0"/>
      <w:marRight w:val="0"/>
      <w:marTop w:val="0"/>
      <w:marBottom w:val="0"/>
      <w:divBdr>
        <w:top w:val="none" w:sz="0" w:space="0" w:color="auto"/>
        <w:left w:val="none" w:sz="0" w:space="0" w:color="auto"/>
        <w:bottom w:val="none" w:sz="0" w:space="0" w:color="auto"/>
        <w:right w:val="none" w:sz="0" w:space="0" w:color="auto"/>
      </w:divBdr>
    </w:div>
    <w:div w:id="493764715">
      <w:bodyDiv w:val="1"/>
      <w:marLeft w:val="0"/>
      <w:marRight w:val="0"/>
      <w:marTop w:val="0"/>
      <w:marBottom w:val="0"/>
      <w:divBdr>
        <w:top w:val="none" w:sz="0" w:space="0" w:color="auto"/>
        <w:left w:val="none" w:sz="0" w:space="0" w:color="auto"/>
        <w:bottom w:val="none" w:sz="0" w:space="0" w:color="auto"/>
        <w:right w:val="none" w:sz="0" w:space="0" w:color="auto"/>
      </w:divBdr>
    </w:div>
    <w:div w:id="573899579">
      <w:bodyDiv w:val="1"/>
      <w:marLeft w:val="0"/>
      <w:marRight w:val="0"/>
      <w:marTop w:val="0"/>
      <w:marBottom w:val="0"/>
      <w:divBdr>
        <w:top w:val="none" w:sz="0" w:space="0" w:color="auto"/>
        <w:left w:val="none" w:sz="0" w:space="0" w:color="auto"/>
        <w:bottom w:val="none" w:sz="0" w:space="0" w:color="auto"/>
        <w:right w:val="none" w:sz="0" w:space="0" w:color="auto"/>
      </w:divBdr>
    </w:div>
    <w:div w:id="726533818">
      <w:bodyDiv w:val="1"/>
      <w:marLeft w:val="0"/>
      <w:marRight w:val="0"/>
      <w:marTop w:val="0"/>
      <w:marBottom w:val="0"/>
      <w:divBdr>
        <w:top w:val="none" w:sz="0" w:space="0" w:color="auto"/>
        <w:left w:val="none" w:sz="0" w:space="0" w:color="auto"/>
        <w:bottom w:val="none" w:sz="0" w:space="0" w:color="auto"/>
        <w:right w:val="none" w:sz="0" w:space="0" w:color="auto"/>
      </w:divBdr>
    </w:div>
    <w:div w:id="748117331">
      <w:bodyDiv w:val="1"/>
      <w:marLeft w:val="0"/>
      <w:marRight w:val="0"/>
      <w:marTop w:val="0"/>
      <w:marBottom w:val="0"/>
      <w:divBdr>
        <w:top w:val="none" w:sz="0" w:space="0" w:color="auto"/>
        <w:left w:val="none" w:sz="0" w:space="0" w:color="auto"/>
        <w:bottom w:val="none" w:sz="0" w:space="0" w:color="auto"/>
        <w:right w:val="none" w:sz="0" w:space="0" w:color="auto"/>
      </w:divBdr>
    </w:div>
    <w:div w:id="750663654">
      <w:bodyDiv w:val="1"/>
      <w:marLeft w:val="0"/>
      <w:marRight w:val="0"/>
      <w:marTop w:val="0"/>
      <w:marBottom w:val="0"/>
      <w:divBdr>
        <w:top w:val="none" w:sz="0" w:space="0" w:color="auto"/>
        <w:left w:val="none" w:sz="0" w:space="0" w:color="auto"/>
        <w:bottom w:val="none" w:sz="0" w:space="0" w:color="auto"/>
        <w:right w:val="none" w:sz="0" w:space="0" w:color="auto"/>
      </w:divBdr>
    </w:div>
    <w:div w:id="751006279">
      <w:bodyDiv w:val="1"/>
      <w:marLeft w:val="0"/>
      <w:marRight w:val="0"/>
      <w:marTop w:val="0"/>
      <w:marBottom w:val="0"/>
      <w:divBdr>
        <w:top w:val="none" w:sz="0" w:space="0" w:color="auto"/>
        <w:left w:val="none" w:sz="0" w:space="0" w:color="auto"/>
        <w:bottom w:val="none" w:sz="0" w:space="0" w:color="auto"/>
        <w:right w:val="none" w:sz="0" w:space="0" w:color="auto"/>
      </w:divBdr>
    </w:div>
    <w:div w:id="781845838">
      <w:bodyDiv w:val="1"/>
      <w:marLeft w:val="0"/>
      <w:marRight w:val="0"/>
      <w:marTop w:val="0"/>
      <w:marBottom w:val="0"/>
      <w:divBdr>
        <w:top w:val="none" w:sz="0" w:space="0" w:color="auto"/>
        <w:left w:val="none" w:sz="0" w:space="0" w:color="auto"/>
        <w:bottom w:val="none" w:sz="0" w:space="0" w:color="auto"/>
        <w:right w:val="none" w:sz="0" w:space="0" w:color="auto"/>
      </w:divBdr>
    </w:div>
    <w:div w:id="919875576">
      <w:bodyDiv w:val="1"/>
      <w:marLeft w:val="0"/>
      <w:marRight w:val="0"/>
      <w:marTop w:val="0"/>
      <w:marBottom w:val="0"/>
      <w:divBdr>
        <w:top w:val="none" w:sz="0" w:space="0" w:color="auto"/>
        <w:left w:val="none" w:sz="0" w:space="0" w:color="auto"/>
        <w:bottom w:val="none" w:sz="0" w:space="0" w:color="auto"/>
        <w:right w:val="none" w:sz="0" w:space="0" w:color="auto"/>
      </w:divBdr>
    </w:div>
    <w:div w:id="969242157">
      <w:bodyDiv w:val="1"/>
      <w:marLeft w:val="0"/>
      <w:marRight w:val="0"/>
      <w:marTop w:val="0"/>
      <w:marBottom w:val="0"/>
      <w:divBdr>
        <w:top w:val="none" w:sz="0" w:space="0" w:color="auto"/>
        <w:left w:val="none" w:sz="0" w:space="0" w:color="auto"/>
        <w:bottom w:val="none" w:sz="0" w:space="0" w:color="auto"/>
        <w:right w:val="none" w:sz="0" w:space="0" w:color="auto"/>
      </w:divBdr>
    </w:div>
    <w:div w:id="1019430017">
      <w:bodyDiv w:val="1"/>
      <w:marLeft w:val="0"/>
      <w:marRight w:val="0"/>
      <w:marTop w:val="0"/>
      <w:marBottom w:val="0"/>
      <w:divBdr>
        <w:top w:val="none" w:sz="0" w:space="0" w:color="auto"/>
        <w:left w:val="none" w:sz="0" w:space="0" w:color="auto"/>
        <w:bottom w:val="none" w:sz="0" w:space="0" w:color="auto"/>
        <w:right w:val="none" w:sz="0" w:space="0" w:color="auto"/>
      </w:divBdr>
    </w:div>
    <w:div w:id="1106972377">
      <w:bodyDiv w:val="1"/>
      <w:marLeft w:val="0"/>
      <w:marRight w:val="0"/>
      <w:marTop w:val="0"/>
      <w:marBottom w:val="0"/>
      <w:divBdr>
        <w:top w:val="none" w:sz="0" w:space="0" w:color="auto"/>
        <w:left w:val="none" w:sz="0" w:space="0" w:color="auto"/>
        <w:bottom w:val="none" w:sz="0" w:space="0" w:color="auto"/>
        <w:right w:val="none" w:sz="0" w:space="0" w:color="auto"/>
      </w:divBdr>
    </w:div>
    <w:div w:id="1125731559">
      <w:bodyDiv w:val="1"/>
      <w:marLeft w:val="0"/>
      <w:marRight w:val="0"/>
      <w:marTop w:val="0"/>
      <w:marBottom w:val="0"/>
      <w:divBdr>
        <w:top w:val="none" w:sz="0" w:space="0" w:color="auto"/>
        <w:left w:val="none" w:sz="0" w:space="0" w:color="auto"/>
        <w:bottom w:val="none" w:sz="0" w:space="0" w:color="auto"/>
        <w:right w:val="none" w:sz="0" w:space="0" w:color="auto"/>
      </w:divBdr>
    </w:div>
    <w:div w:id="1303537802">
      <w:bodyDiv w:val="1"/>
      <w:marLeft w:val="0"/>
      <w:marRight w:val="0"/>
      <w:marTop w:val="0"/>
      <w:marBottom w:val="0"/>
      <w:divBdr>
        <w:top w:val="none" w:sz="0" w:space="0" w:color="auto"/>
        <w:left w:val="none" w:sz="0" w:space="0" w:color="auto"/>
        <w:bottom w:val="none" w:sz="0" w:space="0" w:color="auto"/>
        <w:right w:val="none" w:sz="0" w:space="0" w:color="auto"/>
      </w:divBdr>
    </w:div>
    <w:div w:id="1404642075">
      <w:bodyDiv w:val="1"/>
      <w:marLeft w:val="0"/>
      <w:marRight w:val="0"/>
      <w:marTop w:val="0"/>
      <w:marBottom w:val="0"/>
      <w:divBdr>
        <w:top w:val="none" w:sz="0" w:space="0" w:color="auto"/>
        <w:left w:val="none" w:sz="0" w:space="0" w:color="auto"/>
        <w:bottom w:val="none" w:sz="0" w:space="0" w:color="auto"/>
        <w:right w:val="none" w:sz="0" w:space="0" w:color="auto"/>
      </w:divBdr>
    </w:div>
    <w:div w:id="1433285823">
      <w:bodyDiv w:val="1"/>
      <w:marLeft w:val="0"/>
      <w:marRight w:val="0"/>
      <w:marTop w:val="0"/>
      <w:marBottom w:val="0"/>
      <w:divBdr>
        <w:top w:val="none" w:sz="0" w:space="0" w:color="auto"/>
        <w:left w:val="none" w:sz="0" w:space="0" w:color="auto"/>
        <w:bottom w:val="none" w:sz="0" w:space="0" w:color="auto"/>
        <w:right w:val="none" w:sz="0" w:space="0" w:color="auto"/>
      </w:divBdr>
    </w:div>
    <w:div w:id="18036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data-bw.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FFB34-83D0-4C73-B553-1D7B679F5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3973</Words>
  <Characters>25035</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Hügens, BBG und Partner</dc:creator>
  <cp:keywords/>
  <cp:lastModifiedBy>Malte Schmidt, BBG und Partner</cp:lastModifiedBy>
  <cp:revision>10</cp:revision>
  <cp:lastPrinted>2025-03-24T19:11:00Z</cp:lastPrinted>
  <dcterms:created xsi:type="dcterms:W3CDTF">2026-07-14T16:15:00Z</dcterms:created>
  <dcterms:modified xsi:type="dcterms:W3CDTF">2026-08-13T08:14:00Z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9deb43-4acb-4b52-9f60-4fbbc307a3db_Enabled">
    <vt:lpwstr>true</vt:lpwstr>
  </property>
  <property fmtid="{D5CDD505-2E9C-101B-9397-08002B2CF9AE}" pid="3" name="MSIP_Label_b69deb43-4acb-4b52-9f60-4fbbc307a3db_SetDate">
    <vt:lpwstr>2026-07-06T13:11:58Z</vt:lpwstr>
  </property>
  <property fmtid="{D5CDD505-2E9C-101B-9397-08002B2CF9AE}" pid="4" name="MSIP_Label_b69deb43-4acb-4b52-9f60-4fbbc307a3db_Method">
    <vt:lpwstr>Standard</vt:lpwstr>
  </property>
  <property fmtid="{D5CDD505-2E9C-101B-9397-08002B2CF9AE}" pid="5" name="MSIP_Label_b69deb43-4acb-4b52-9f60-4fbbc307a3db_Name">
    <vt:lpwstr>Public</vt:lpwstr>
  </property>
  <property fmtid="{D5CDD505-2E9C-101B-9397-08002B2CF9AE}" pid="6" name="MSIP_Label_b69deb43-4acb-4b52-9f60-4fbbc307a3db_SiteId">
    <vt:lpwstr>faad63e0-cb31-4cc2-815c-64e8226a22a3</vt:lpwstr>
  </property>
  <property fmtid="{D5CDD505-2E9C-101B-9397-08002B2CF9AE}" pid="7" name="MSIP_Label_b69deb43-4acb-4b52-9f60-4fbbc307a3db_ActionId">
    <vt:lpwstr>058b3471-e74a-449d-8e98-47f61ea1ced9</vt:lpwstr>
  </property>
  <property fmtid="{D5CDD505-2E9C-101B-9397-08002B2CF9AE}" pid="8" name="MSIP_Label_b69deb43-4acb-4b52-9f60-4fbbc307a3db_ContentBits">
    <vt:lpwstr>0</vt:lpwstr>
  </property>
  <property fmtid="{D5CDD505-2E9C-101B-9397-08002B2CF9AE}" pid="9" name="MSIP_Label_b69deb43-4acb-4b52-9f60-4fbbc307a3db_Tag">
    <vt:lpwstr>10, 3, 0, 1</vt:lpwstr>
  </property>
</Properties>
</file>