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D94AC" w14:textId="2EF7A04D" w:rsidR="003B1CD7" w:rsidRPr="003B1CD7" w:rsidRDefault="003B1CD7" w:rsidP="00CA2A14">
      <w:pPr>
        <w:pStyle w:val="berschrift1"/>
      </w:pPr>
      <w:r w:rsidRPr="006B16D6">
        <w:rPr>
          <w:i/>
          <w:iCs/>
          <w:highlight w:val="yellow"/>
        </w:rPr>
        <w:t>Muster</w:t>
      </w:r>
      <w:r w:rsidRPr="003B1CD7">
        <w:t xml:space="preserve"> </w:t>
      </w:r>
      <w:r w:rsidR="009851F4" w:rsidRPr="003B1CD7">
        <w:t xml:space="preserve">Leistungsverzeichnis </w:t>
      </w:r>
      <w:r w:rsidRPr="003B1CD7">
        <w:t xml:space="preserve">Transformationsplanung </w:t>
      </w:r>
    </w:p>
    <w:p w14:paraId="7F62C806" w14:textId="228F0B3A" w:rsidR="003B1CD7" w:rsidRPr="001169AD" w:rsidRDefault="003B1CD7" w:rsidP="003B1CD7">
      <w:pPr>
        <w:pStyle w:val="berschrift1"/>
        <w:rPr>
          <w:rFonts w:ascii="Calibri" w:hAnsi="Calibri" w:cs="Calibri"/>
          <w:i/>
          <w:iCs/>
          <w:highlight w:val="yellow"/>
        </w:rPr>
      </w:pPr>
      <w:r w:rsidRPr="001169AD">
        <w:rPr>
          <w:rFonts w:ascii="Calibri" w:hAnsi="Calibri" w:cs="Calibri"/>
          <w:i/>
          <w:iCs/>
          <w:highlight w:val="yellow"/>
        </w:rPr>
        <w:t>Allgemein</w:t>
      </w:r>
      <w:r w:rsidR="00654AC9" w:rsidRPr="001169AD">
        <w:rPr>
          <w:rFonts w:ascii="Calibri" w:hAnsi="Calibri" w:cs="Calibri"/>
          <w:i/>
          <w:iCs/>
          <w:highlight w:val="yellow"/>
        </w:rPr>
        <w:t>e Hinweise KEA-BW</w:t>
      </w:r>
    </w:p>
    <w:p w14:paraId="1CFCBD3E" w14:textId="214CD5C3" w:rsidR="00364030" w:rsidRPr="00364030" w:rsidRDefault="003B1CD7" w:rsidP="00364030">
      <w:pPr>
        <w:pStyle w:val="Default"/>
        <w:rPr>
          <w:rFonts w:ascii="Calibri" w:hAnsi="Calibri" w:cs="Calibri"/>
          <w:i/>
          <w:iCs/>
          <w:color w:val="auto"/>
          <w:kern w:val="2"/>
          <w:sz w:val="22"/>
          <w:szCs w:val="22"/>
          <w:highlight w:val="yellow"/>
        </w:rPr>
      </w:pPr>
      <w:r w:rsidRPr="001169AD">
        <w:rPr>
          <w:rFonts w:ascii="Calibri" w:hAnsi="Calibri" w:cs="Calibri"/>
          <w:i/>
          <w:iCs/>
          <w:highlight w:val="yellow"/>
        </w:rPr>
        <w:t xml:space="preserve">Gewährleistung / Haftungsbeschränkung: Die in diesem Verzeichnis bereitgestellten Inhalte dienen ausschließlich der Information und werden ohne jegliche ausdrückliche oder </w:t>
      </w:r>
      <w:proofErr w:type="gramStart"/>
      <w:r w:rsidRPr="001169AD">
        <w:rPr>
          <w:rFonts w:ascii="Calibri" w:hAnsi="Calibri" w:cs="Calibri"/>
          <w:i/>
          <w:iCs/>
          <w:highlight w:val="yellow"/>
        </w:rPr>
        <w:t>stillschweigende</w:t>
      </w:r>
      <w:proofErr w:type="gramEnd"/>
      <w:r w:rsidRPr="001169AD">
        <w:rPr>
          <w:rFonts w:ascii="Calibri" w:hAnsi="Calibri" w:cs="Calibri"/>
          <w:i/>
          <w:iCs/>
          <w:highlight w:val="yellow"/>
        </w:rPr>
        <w:t xml:space="preserve"> Gewährleistung bereitgestellt. Einige der Informationen können veraltet sein und stellen möglicher</w:t>
      </w:r>
      <w:r w:rsidR="005359F5" w:rsidRPr="001169AD">
        <w:rPr>
          <w:rFonts w:ascii="Calibri" w:hAnsi="Calibri" w:cs="Calibri"/>
          <w:i/>
          <w:iCs/>
          <w:highlight w:val="yellow"/>
        </w:rPr>
        <w:t>w</w:t>
      </w:r>
      <w:r w:rsidRPr="001169AD">
        <w:rPr>
          <w:rFonts w:ascii="Calibri" w:hAnsi="Calibri" w:cs="Calibri"/>
          <w:i/>
          <w:iCs/>
          <w:highlight w:val="yellow"/>
        </w:rPr>
        <w:t>eise nicht den aktuellen Stand dar.</w:t>
      </w:r>
      <w:r w:rsidR="00C63E4F" w:rsidRPr="00C63E4F">
        <w:rPr>
          <w:rFonts w:ascii="Calibri" w:hAnsi="Calibri" w:cs="Calibri"/>
          <w:i/>
          <w:iCs/>
          <w:color w:val="auto"/>
          <w:sz w:val="22"/>
          <w:szCs w:val="22"/>
          <w:highlight w:val="yellow"/>
          <w14:ligatures w14:val="none"/>
        </w:rPr>
        <w:t xml:space="preserve"> </w:t>
      </w:r>
      <w:r w:rsidR="00C63E4F" w:rsidRPr="00C63E4F">
        <w:rPr>
          <w:rFonts w:ascii="Calibri" w:hAnsi="Calibri" w:cs="Calibri"/>
          <w:i/>
          <w:iCs/>
          <w:highlight w:val="yellow"/>
        </w:rPr>
        <w:t>Es wird keine Gewähr für die Richtigkeit der Angaben übernommen.</w:t>
      </w:r>
    </w:p>
    <w:p w14:paraId="19B2735A" w14:textId="77777777" w:rsidR="000D7963" w:rsidRDefault="000D7963" w:rsidP="000D7963">
      <w:pPr>
        <w:spacing w:before="240"/>
        <w:rPr>
          <w:rFonts w:ascii="Calibri" w:hAnsi="Calibri" w:cs="Calibri"/>
          <w:i/>
          <w:iCs/>
          <w:highlight w:val="yellow"/>
        </w:rPr>
      </w:pPr>
      <w:r w:rsidRPr="001169AD">
        <w:rPr>
          <w:rFonts w:ascii="Calibri" w:hAnsi="Calibri" w:cs="Calibri"/>
          <w:i/>
          <w:iCs/>
          <w:highlight w:val="yellow"/>
        </w:rPr>
        <w:t xml:space="preserve">Das </w:t>
      </w:r>
      <w:r>
        <w:rPr>
          <w:rFonts w:ascii="Calibri" w:hAnsi="Calibri" w:cs="Calibri"/>
          <w:i/>
          <w:iCs/>
          <w:highlight w:val="yellow"/>
        </w:rPr>
        <w:t xml:space="preserve">Muster </w:t>
      </w:r>
      <w:r w:rsidRPr="001169AD">
        <w:rPr>
          <w:rFonts w:ascii="Calibri" w:hAnsi="Calibri" w:cs="Calibri"/>
          <w:i/>
          <w:iCs/>
          <w:highlight w:val="yellow"/>
        </w:rPr>
        <w:t>Leistungsverzeichnis zur Ausschreibung und Vergabe von Planungsleistungen zur Erstellung einer Transformationsplanung soll aufzeigen, auf welche Punkte bei der Ausschreibung geachtet werden soll.</w:t>
      </w:r>
      <w:r>
        <w:rPr>
          <w:rFonts w:ascii="Calibri" w:hAnsi="Calibri" w:cs="Calibri"/>
          <w:i/>
          <w:iCs/>
          <w:highlight w:val="yellow"/>
        </w:rPr>
        <w:t xml:space="preserve"> Für die Angaben des Wärmenetzbetreibers steht zudem eine Excel Vorlagedatei zur Verfügung.</w:t>
      </w:r>
    </w:p>
    <w:p w14:paraId="6E000255" w14:textId="77777777" w:rsidR="000D7963" w:rsidRPr="001169AD" w:rsidRDefault="000D7963" w:rsidP="000D7963">
      <w:pPr>
        <w:rPr>
          <w:rFonts w:ascii="Calibri" w:hAnsi="Calibri" w:cs="Calibri"/>
          <w:i/>
          <w:iCs/>
          <w:highlight w:val="yellow"/>
        </w:rPr>
      </w:pPr>
      <w:r>
        <w:rPr>
          <w:rFonts w:ascii="Calibri" w:hAnsi="Calibri" w:cs="Calibri"/>
          <w:i/>
          <w:iCs/>
          <w:highlight w:val="yellow"/>
        </w:rPr>
        <w:t xml:space="preserve">Gelb kursiv markierte Bereiche sind Hinweise für die Ersteller des Leistungsverzeichnisses und sollten gelöscht werden. Bitte senden Sie Rückmeldungen bezüglich Fehler / Ergänzungen an </w:t>
      </w:r>
      <w:hyperlink r:id="rId11" w:history="1">
        <w:r w:rsidRPr="00C83901">
          <w:rPr>
            <w:rFonts w:ascii="Calibri" w:hAnsi="Calibri" w:cs="Calibri"/>
            <w:i/>
            <w:iCs/>
            <w:highlight w:val="yellow"/>
            <w:u w:val="single"/>
          </w:rPr>
          <w:t>waermewende@kea-bw</w:t>
        </w:r>
        <w:r w:rsidRPr="0062758A">
          <w:rPr>
            <w:rFonts w:ascii="Calibri" w:hAnsi="Calibri" w:cs="Calibri"/>
            <w:i/>
            <w:iCs/>
            <w:highlight w:val="yellow"/>
          </w:rPr>
          <w:t>.de</w:t>
        </w:r>
      </w:hyperlink>
      <w:r>
        <w:rPr>
          <w:rFonts w:ascii="Calibri" w:hAnsi="Calibri" w:cs="Calibri"/>
          <w:i/>
          <w:iCs/>
          <w:highlight w:val="yellow"/>
        </w:rPr>
        <w:t>.</w:t>
      </w:r>
    </w:p>
    <w:p w14:paraId="766C6D80" w14:textId="265C0FB3" w:rsidR="001A32EF" w:rsidRPr="000A1CB6" w:rsidRDefault="00F76EBE" w:rsidP="00C63E4F">
      <w:pPr>
        <w:pStyle w:val="Default"/>
        <w:rPr>
          <w:rFonts w:ascii="Calibri" w:hAnsi="Calibri" w:cs="Calibri"/>
          <w:i/>
          <w:iCs/>
          <w:color w:val="auto"/>
          <w:kern w:val="2"/>
          <w:sz w:val="22"/>
          <w:szCs w:val="22"/>
          <w:highlight w:val="yellow"/>
        </w:rPr>
      </w:pPr>
      <w:hyperlink r:id="rId12" w:history="1">
        <w:proofErr w:type="gramStart"/>
        <w:r w:rsidRPr="009A12ED">
          <w:rPr>
            <w:rStyle w:val="Hyperlink"/>
            <w:rFonts w:ascii="Calibri" w:hAnsi="Calibri" w:cs="Calibri"/>
            <w:i/>
            <w:iCs/>
            <w:sz w:val="22"/>
            <w:szCs w:val="22"/>
            <w:highlight w:val="yellow"/>
          </w:rPr>
          <w:t>BEW Modul</w:t>
        </w:r>
        <w:proofErr w:type="gramEnd"/>
        <w:r w:rsidRPr="009A12ED">
          <w:rPr>
            <w:rStyle w:val="Hyperlink"/>
            <w:rFonts w:ascii="Calibri" w:hAnsi="Calibri" w:cs="Calibri"/>
            <w:i/>
            <w:iCs/>
            <w:sz w:val="22"/>
            <w:szCs w:val="22"/>
            <w:highlight w:val="yellow"/>
          </w:rPr>
          <w:t xml:space="preserve"> 1 Antragstellung</w:t>
        </w:r>
      </w:hyperlink>
      <w:r w:rsidR="008D612F" w:rsidRPr="009A12ED">
        <w:rPr>
          <w:rFonts w:ascii="Calibri" w:hAnsi="Calibri" w:cs="Calibri"/>
          <w:i/>
          <w:iCs/>
          <w:color w:val="auto"/>
          <w:kern w:val="2"/>
          <w:sz w:val="22"/>
          <w:szCs w:val="22"/>
          <w:highlight w:val="yellow"/>
        </w:rPr>
        <w:t xml:space="preserve"> (50 % d</w:t>
      </w:r>
      <w:r w:rsidR="008D612F" w:rsidRPr="000A1CB6">
        <w:rPr>
          <w:rFonts w:ascii="Calibri" w:hAnsi="Calibri" w:cs="Calibri"/>
          <w:i/>
          <w:iCs/>
          <w:color w:val="auto"/>
          <w:kern w:val="2"/>
          <w:sz w:val="22"/>
          <w:szCs w:val="22"/>
          <w:highlight w:val="yellow"/>
        </w:rPr>
        <w:t>er nachgewiesen Kosten werden gefördert)</w:t>
      </w:r>
    </w:p>
    <w:p w14:paraId="444E5B80" w14:textId="4F3A91D8" w:rsidR="001A32EF" w:rsidRDefault="001409B0" w:rsidP="001A32EF">
      <w:pPr>
        <w:pStyle w:val="Default"/>
        <w:numPr>
          <w:ilvl w:val="0"/>
          <w:numId w:val="11"/>
        </w:numPr>
        <w:rPr>
          <w:rFonts w:ascii="Calibri" w:hAnsi="Calibri" w:cs="Calibri"/>
          <w:i/>
          <w:iCs/>
          <w:color w:val="auto"/>
          <w:kern w:val="2"/>
          <w:sz w:val="22"/>
          <w:szCs w:val="22"/>
          <w:highlight w:val="yellow"/>
        </w:rPr>
      </w:pPr>
      <w:r>
        <w:rPr>
          <w:rFonts w:ascii="Calibri" w:hAnsi="Calibri" w:cs="Calibri"/>
          <w:i/>
          <w:iCs/>
          <w:color w:val="auto"/>
          <w:kern w:val="2"/>
          <w:sz w:val="22"/>
          <w:szCs w:val="22"/>
          <w:highlight w:val="yellow"/>
        </w:rPr>
        <w:t>Kostenschätzung (mit eigenen Aufwänden)</w:t>
      </w:r>
    </w:p>
    <w:p w14:paraId="13BF2ED4" w14:textId="4B0DAF32" w:rsidR="009F212D" w:rsidRPr="00E162C4" w:rsidRDefault="00A608AC">
      <w:pPr>
        <w:pStyle w:val="Default"/>
        <w:numPr>
          <w:ilvl w:val="0"/>
          <w:numId w:val="11"/>
        </w:numPr>
        <w:ind w:left="709"/>
        <w:rPr>
          <w:rFonts w:ascii="Calibri" w:hAnsi="Calibri" w:cs="Calibri"/>
          <w:i/>
          <w:iCs/>
          <w:color w:val="auto"/>
          <w:kern w:val="2"/>
          <w:sz w:val="22"/>
          <w:szCs w:val="22"/>
          <w:highlight w:val="yellow"/>
        </w:rPr>
      </w:pPr>
      <w:r w:rsidRPr="00E162C4">
        <w:rPr>
          <w:rFonts w:ascii="Calibri" w:hAnsi="Calibri" w:cs="Calibri"/>
          <w:i/>
          <w:iCs/>
          <w:color w:val="auto"/>
          <w:kern w:val="2"/>
          <w:sz w:val="22"/>
          <w:szCs w:val="22"/>
          <w:highlight w:val="yellow"/>
        </w:rPr>
        <w:t>Sofern die nachfolgenden Voraussetzungen erfüllt sind, können für ein</w:t>
      </w:r>
      <w:r w:rsidR="006979A0" w:rsidRPr="00E162C4">
        <w:rPr>
          <w:rFonts w:ascii="Calibri" w:hAnsi="Calibri" w:cs="Calibri"/>
          <w:i/>
          <w:iCs/>
          <w:color w:val="auto"/>
          <w:kern w:val="2"/>
          <w:sz w:val="22"/>
          <w:szCs w:val="22"/>
          <w:highlight w:val="yellow"/>
        </w:rPr>
        <w:t xml:space="preserve"> „größeres“ </w:t>
      </w:r>
      <w:r w:rsidRPr="00E162C4">
        <w:rPr>
          <w:rFonts w:ascii="Calibri" w:hAnsi="Calibri" w:cs="Calibri"/>
          <w:i/>
          <w:iCs/>
          <w:color w:val="auto"/>
          <w:kern w:val="2"/>
          <w:sz w:val="22"/>
          <w:szCs w:val="22"/>
          <w:highlight w:val="yellow"/>
        </w:rPr>
        <w:t>Projekt mehrere Modul 1 Anträge gestellt werden</w:t>
      </w:r>
      <w:r w:rsidR="00463CE8">
        <w:rPr>
          <w:rFonts w:ascii="Calibri" w:hAnsi="Calibri" w:cs="Calibri"/>
          <w:i/>
          <w:iCs/>
          <w:color w:val="auto"/>
          <w:kern w:val="2"/>
          <w:sz w:val="22"/>
          <w:szCs w:val="22"/>
          <w:highlight w:val="yellow"/>
        </w:rPr>
        <w:t xml:space="preserve"> z.B.:</w:t>
      </w:r>
    </w:p>
    <w:p w14:paraId="138C1227" w14:textId="28C9018F" w:rsidR="003D40E4" w:rsidRDefault="003D40E4" w:rsidP="00677296">
      <w:pPr>
        <w:pStyle w:val="Default"/>
        <w:numPr>
          <w:ilvl w:val="1"/>
          <w:numId w:val="12"/>
        </w:numPr>
        <w:ind w:left="1134"/>
        <w:rPr>
          <w:rFonts w:ascii="Calibri" w:hAnsi="Calibri" w:cs="Calibri"/>
          <w:i/>
          <w:iCs/>
          <w:color w:val="auto"/>
          <w:kern w:val="2"/>
          <w:sz w:val="22"/>
          <w:szCs w:val="22"/>
          <w:highlight w:val="yellow"/>
        </w:rPr>
      </w:pPr>
      <w:r>
        <w:rPr>
          <w:rFonts w:ascii="Calibri" w:hAnsi="Calibri" w:cs="Calibri"/>
          <w:i/>
          <w:iCs/>
          <w:color w:val="auto"/>
          <w:kern w:val="2"/>
          <w:sz w:val="22"/>
          <w:szCs w:val="22"/>
          <w:highlight w:val="yellow"/>
        </w:rPr>
        <w:t>Transformationsplan ohne Maßnahmen</w:t>
      </w:r>
      <w:r w:rsidR="00BF2941">
        <w:rPr>
          <w:rFonts w:ascii="Calibri" w:hAnsi="Calibri" w:cs="Calibri"/>
          <w:i/>
          <w:iCs/>
          <w:color w:val="auto"/>
          <w:kern w:val="2"/>
          <w:sz w:val="22"/>
          <w:szCs w:val="22"/>
          <w:highlight w:val="yellow"/>
        </w:rPr>
        <w:t xml:space="preserve">, </w:t>
      </w:r>
      <w:r w:rsidR="00D5400D">
        <w:rPr>
          <w:rFonts w:ascii="Calibri" w:hAnsi="Calibri" w:cs="Calibri"/>
          <w:i/>
          <w:iCs/>
          <w:color w:val="auto"/>
          <w:kern w:val="2"/>
          <w:sz w:val="22"/>
          <w:szCs w:val="22"/>
          <w:highlight w:val="yellow"/>
        </w:rPr>
        <w:t xml:space="preserve">nur </w:t>
      </w:r>
      <w:proofErr w:type="gramStart"/>
      <w:r w:rsidR="00BF2941">
        <w:rPr>
          <w:rFonts w:ascii="Calibri" w:hAnsi="Calibri" w:cs="Calibri"/>
          <w:i/>
          <w:iCs/>
          <w:color w:val="auto"/>
          <w:kern w:val="2"/>
          <w:sz w:val="22"/>
          <w:szCs w:val="22"/>
          <w:highlight w:val="yellow"/>
        </w:rPr>
        <w:t xml:space="preserve">HOAI </w:t>
      </w:r>
      <w:r w:rsidR="00F70E11" w:rsidRPr="00F70E11">
        <w:rPr>
          <w:rFonts w:ascii="Calibri" w:hAnsi="Calibri" w:cs="Calibri"/>
          <w:i/>
          <w:iCs/>
          <w:color w:val="auto"/>
          <w:kern w:val="2"/>
          <w:sz w:val="22"/>
          <w:szCs w:val="22"/>
          <w:highlight w:val="yellow"/>
        </w:rPr>
        <w:t>Leistungsphase</w:t>
      </w:r>
      <w:proofErr w:type="gramEnd"/>
      <w:r w:rsidR="00F70E11" w:rsidRPr="00F70E11">
        <w:rPr>
          <w:rFonts w:ascii="Calibri" w:hAnsi="Calibri" w:cs="Calibri"/>
          <w:i/>
          <w:iCs/>
          <w:color w:val="auto"/>
          <w:kern w:val="2"/>
          <w:sz w:val="22"/>
          <w:szCs w:val="22"/>
          <w:highlight w:val="yellow"/>
        </w:rPr>
        <w:t xml:space="preserve"> 1</w:t>
      </w:r>
    </w:p>
    <w:p w14:paraId="02C6C887" w14:textId="6EE9B3CB" w:rsidR="00F76EBE" w:rsidRDefault="00815A50" w:rsidP="00677296">
      <w:pPr>
        <w:pStyle w:val="Default"/>
        <w:numPr>
          <w:ilvl w:val="1"/>
          <w:numId w:val="12"/>
        </w:numPr>
        <w:ind w:left="1134"/>
        <w:rPr>
          <w:rFonts w:ascii="Calibri" w:hAnsi="Calibri" w:cs="Calibri"/>
          <w:i/>
          <w:iCs/>
          <w:color w:val="auto"/>
          <w:kern w:val="2"/>
          <w:sz w:val="22"/>
          <w:szCs w:val="22"/>
          <w:highlight w:val="yellow"/>
        </w:rPr>
      </w:pPr>
      <w:r w:rsidRPr="00815A50">
        <w:rPr>
          <w:rFonts w:ascii="Calibri" w:hAnsi="Calibri" w:cs="Calibri"/>
          <w:i/>
          <w:iCs/>
          <w:color w:val="auto"/>
          <w:kern w:val="2"/>
          <w:sz w:val="22"/>
          <w:szCs w:val="22"/>
          <w:highlight w:val="yellow"/>
        </w:rPr>
        <w:t>Planung des ersten Maßnahmenpaket</w:t>
      </w:r>
      <w:r w:rsidR="00BF2941" w:rsidRPr="00BF2941">
        <w:rPr>
          <w:rFonts w:ascii="Calibri" w:hAnsi="Calibri" w:cs="Calibri"/>
          <w:i/>
          <w:iCs/>
          <w:color w:val="auto"/>
          <w:kern w:val="2"/>
          <w:sz w:val="22"/>
          <w:szCs w:val="22"/>
          <w:highlight w:val="yellow"/>
        </w:rPr>
        <w:t xml:space="preserve">, </w:t>
      </w:r>
      <w:proofErr w:type="gramStart"/>
      <w:r w:rsidR="00BF2941" w:rsidRPr="00BF2941">
        <w:rPr>
          <w:rFonts w:ascii="Calibri" w:hAnsi="Calibri" w:cs="Calibri"/>
          <w:i/>
          <w:iCs/>
          <w:color w:val="auto"/>
          <w:kern w:val="2"/>
          <w:sz w:val="22"/>
          <w:szCs w:val="22"/>
          <w:highlight w:val="yellow"/>
        </w:rPr>
        <w:t xml:space="preserve">HOAI </w:t>
      </w:r>
      <w:r w:rsidR="00F70E11" w:rsidRPr="00F70E11">
        <w:rPr>
          <w:rFonts w:ascii="Calibri" w:hAnsi="Calibri" w:cs="Calibri"/>
          <w:i/>
          <w:iCs/>
          <w:color w:val="auto"/>
          <w:kern w:val="2"/>
          <w:sz w:val="22"/>
          <w:szCs w:val="22"/>
          <w:highlight w:val="yellow"/>
        </w:rPr>
        <w:t>Leistungsphase</w:t>
      </w:r>
      <w:proofErr w:type="gramEnd"/>
      <w:r w:rsidR="00F70E11" w:rsidRPr="00F70E11">
        <w:rPr>
          <w:rFonts w:ascii="Calibri" w:hAnsi="Calibri" w:cs="Calibri"/>
          <w:i/>
          <w:iCs/>
          <w:color w:val="auto"/>
          <w:kern w:val="2"/>
          <w:sz w:val="22"/>
          <w:szCs w:val="22"/>
          <w:highlight w:val="yellow"/>
        </w:rPr>
        <w:t xml:space="preserve"> </w:t>
      </w:r>
      <w:r w:rsidR="00BF2941" w:rsidRPr="00BF2941">
        <w:rPr>
          <w:rFonts w:ascii="Calibri" w:hAnsi="Calibri" w:cs="Calibri"/>
          <w:i/>
          <w:iCs/>
          <w:color w:val="auto"/>
          <w:kern w:val="2"/>
          <w:sz w:val="22"/>
          <w:szCs w:val="22"/>
          <w:highlight w:val="yellow"/>
        </w:rPr>
        <w:t>2-4</w:t>
      </w:r>
    </w:p>
    <w:p w14:paraId="1E03CBD9" w14:textId="0D19207C" w:rsidR="00C63E4F" w:rsidRPr="00364030" w:rsidRDefault="00C63E4F" w:rsidP="001A32EF">
      <w:pPr>
        <w:pStyle w:val="Default"/>
        <w:numPr>
          <w:ilvl w:val="0"/>
          <w:numId w:val="11"/>
        </w:numPr>
        <w:rPr>
          <w:rFonts w:ascii="Calibri" w:hAnsi="Calibri" w:cs="Calibri"/>
          <w:i/>
          <w:iCs/>
          <w:color w:val="auto"/>
          <w:kern w:val="2"/>
          <w:sz w:val="22"/>
          <w:szCs w:val="22"/>
          <w:highlight w:val="yellow"/>
        </w:rPr>
      </w:pPr>
      <w:r>
        <w:rPr>
          <w:rFonts w:ascii="Calibri" w:hAnsi="Calibri" w:cs="Calibri"/>
          <w:i/>
          <w:iCs/>
          <w:color w:val="auto"/>
          <w:kern w:val="2"/>
          <w:sz w:val="22"/>
          <w:szCs w:val="22"/>
          <w:highlight w:val="yellow"/>
        </w:rPr>
        <w:t>Projektskizze:</w:t>
      </w:r>
    </w:p>
    <w:p w14:paraId="1F978472" w14:textId="6943F965" w:rsidR="00EA56B4" w:rsidRPr="00F56A80" w:rsidRDefault="00EA56B4" w:rsidP="001A32EF">
      <w:pPr>
        <w:pStyle w:val="Default"/>
        <w:numPr>
          <w:ilvl w:val="1"/>
          <w:numId w:val="11"/>
        </w:numPr>
        <w:rPr>
          <w:rFonts w:ascii="Calibri" w:hAnsi="Calibri" w:cs="Calibri"/>
          <w:i/>
          <w:iCs/>
          <w:color w:val="auto"/>
          <w:kern w:val="2"/>
          <w:sz w:val="22"/>
          <w:szCs w:val="22"/>
          <w:highlight w:val="yellow"/>
        </w:rPr>
      </w:pPr>
      <w:r w:rsidRPr="00F56A80">
        <w:rPr>
          <w:rFonts w:ascii="Calibri" w:hAnsi="Calibri" w:cs="Calibri"/>
          <w:i/>
          <w:iCs/>
          <w:color w:val="auto"/>
          <w:kern w:val="2"/>
          <w:sz w:val="22"/>
          <w:szCs w:val="22"/>
          <w:highlight w:val="yellow"/>
        </w:rPr>
        <w:t>Projektbeteiligte</w:t>
      </w:r>
    </w:p>
    <w:p w14:paraId="632B5753" w14:textId="2B7B8D12" w:rsidR="00397604" w:rsidRDefault="005B7461" w:rsidP="001A32EF">
      <w:pPr>
        <w:pStyle w:val="Default"/>
        <w:keepNext/>
        <w:numPr>
          <w:ilvl w:val="1"/>
          <w:numId w:val="11"/>
        </w:numPr>
      </w:pPr>
      <w:r>
        <w:rPr>
          <w:rFonts w:ascii="Calibri" w:hAnsi="Calibri" w:cs="Calibri"/>
          <w:i/>
          <w:iCs/>
          <w:noProof/>
          <w:color w:val="auto"/>
          <w:kern w:val="2"/>
          <w:sz w:val="22"/>
          <w:szCs w:val="22"/>
        </w:rPr>
        <mc:AlternateContent>
          <mc:Choice Requires="wps">
            <w:drawing>
              <wp:anchor distT="0" distB="0" distL="0" distR="0" simplePos="0" relativeHeight="251658241" behindDoc="1" locked="0" layoutInCell="1" allowOverlap="1" wp14:anchorId="13E38031" wp14:editId="4D51452F">
                <wp:simplePos x="0" y="0"/>
                <wp:positionH relativeFrom="margin">
                  <wp:align>right</wp:align>
                </wp:positionH>
                <wp:positionV relativeFrom="paragraph">
                  <wp:posOffset>1486582</wp:posOffset>
                </wp:positionV>
                <wp:extent cx="2940685" cy="301625"/>
                <wp:effectExtent l="0" t="0" r="0" b="3175"/>
                <wp:wrapTight wrapText="bothSides">
                  <wp:wrapPolygon edited="0">
                    <wp:start x="0" y="0"/>
                    <wp:lineTo x="0" y="20463"/>
                    <wp:lineTo x="21409" y="20463"/>
                    <wp:lineTo x="21409" y="0"/>
                    <wp:lineTo x="0" y="0"/>
                  </wp:wrapPolygon>
                </wp:wrapTight>
                <wp:docPr id="1693550176" name="Textfeld 1"/>
                <wp:cNvGraphicFramePr/>
                <a:graphic xmlns:a="http://schemas.openxmlformats.org/drawingml/2006/main">
                  <a:graphicData uri="http://schemas.microsoft.com/office/word/2010/wordprocessingShape">
                    <wps:wsp>
                      <wps:cNvSpPr txBox="1"/>
                      <wps:spPr>
                        <a:xfrm>
                          <a:off x="0" y="0"/>
                          <a:ext cx="2940685" cy="302150"/>
                        </a:xfrm>
                        <a:prstGeom prst="rect">
                          <a:avLst/>
                        </a:prstGeom>
                        <a:solidFill>
                          <a:schemeClr val="lt1"/>
                        </a:solidFill>
                        <a:ln w="6350">
                          <a:noFill/>
                        </a:ln>
                      </wps:spPr>
                      <wps:txbx>
                        <w:txbxContent>
                          <w:p w14:paraId="6EEEFC55" w14:textId="183BB9CB" w:rsidR="00853B82" w:rsidRPr="002431FE" w:rsidRDefault="002431FE" w:rsidP="00853B82">
                            <w:pPr>
                              <w:rPr>
                                <w:rFonts w:ascii="Calibri" w:hAnsi="Calibri" w:cs="Calibri"/>
                                <w:i/>
                                <w:iCs/>
                                <w:sz w:val="12"/>
                                <w:szCs w:val="12"/>
                                <w:highlight w:val="yellow"/>
                              </w:rPr>
                            </w:pPr>
                            <w:r w:rsidRPr="002431FE">
                              <w:rPr>
                                <w:rFonts w:ascii="Calibri" w:hAnsi="Calibri" w:cs="Calibri"/>
                                <w:i/>
                                <w:iCs/>
                                <w:sz w:val="12"/>
                                <w:szCs w:val="12"/>
                                <w:highlight w:val="yellow"/>
                              </w:rPr>
                              <w:t>Wärmenetzeignung in Abhängigkeit von der Wärmeliniendichte. Quelle: ifeu 2024, angelehnt an Stadt Hamburg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E38031" id="_x0000_t202" coordsize="21600,21600" o:spt="202" path="m,l,21600r21600,l21600,xe">
                <v:stroke joinstyle="miter"/>
                <v:path gradientshapeok="t" o:connecttype="rect"/>
              </v:shapetype>
              <v:shape id="Textfeld 1" o:spid="_x0000_s1026" type="#_x0000_t202" style="position:absolute;left:0;text-align:left;margin-left:180.35pt;margin-top:117.05pt;width:231.55pt;height:23.75pt;z-index:-251658239;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" fillcolor="white [3201]" stroked="f" strokeweight=".5pt">
                <v:textbox>
                  <w:txbxContent>
                    <w:p w14:paraId="6EEEFC55" w14:textId="183BB9CB" w:rsidR="00853B82" w:rsidRPr="002431FE" w:rsidRDefault="002431FE" w:rsidP="00853B82">
                      <w:pPr>
                        <w:rPr>
                          <w:rFonts w:ascii="Calibri" w:hAnsi="Calibri" w:cs="Calibri"/>
                          <w:i/>
                          <w:iCs/>
                          <w:sz w:val="12"/>
                          <w:szCs w:val="12"/>
                          <w:highlight w:val="yellow"/>
                        </w:rPr>
                      </w:pPr>
                      <w:r w:rsidRPr="002431FE">
                        <w:rPr>
                          <w:rFonts w:ascii="Calibri" w:hAnsi="Calibri" w:cs="Calibri"/>
                          <w:i/>
                          <w:iCs/>
                          <w:sz w:val="12"/>
                          <w:szCs w:val="12"/>
                          <w:highlight w:val="yellow"/>
                        </w:rPr>
                        <w:t>Wärmenetzeignung in Abhängigkeit von der Wärmeliniendichte. Quelle: ifeu 2024, angelehnt an Stadt Hamburg (2019)</w:t>
                      </w:r>
                    </w:p>
                  </w:txbxContent>
                </v:textbox>
                <w10:wrap type="tight" anchorx="margin"/>
              </v:shape>
            </w:pict>
          </mc:Fallback>
        </mc:AlternateContent>
      </w:r>
      <w:r w:rsidR="001400CF" w:rsidRPr="00E95D62">
        <w:rPr>
          <w:rFonts w:ascii="Calibri" w:hAnsi="Calibri" w:cs="Calibri"/>
          <w:i/>
          <w:iCs/>
          <w:noProof/>
          <w:color w:val="auto"/>
          <w:kern w:val="2"/>
          <w:sz w:val="22"/>
          <w:szCs w:val="22"/>
        </w:rPr>
        <w:drawing>
          <wp:anchor distT="0" distB="0" distL="114300" distR="114300" simplePos="0" relativeHeight="251658243" behindDoc="1" locked="0" layoutInCell="1" allowOverlap="1" wp14:anchorId="6FF41E92" wp14:editId="14A2CC5B">
            <wp:simplePos x="0" y="0"/>
            <wp:positionH relativeFrom="column">
              <wp:posOffset>3806611</wp:posOffset>
            </wp:positionH>
            <wp:positionV relativeFrom="paragraph">
              <wp:posOffset>220111</wp:posOffset>
            </wp:positionV>
            <wp:extent cx="1873250" cy="1294765"/>
            <wp:effectExtent l="0" t="0" r="0" b="635"/>
            <wp:wrapTight wrapText="bothSides">
              <wp:wrapPolygon edited="0">
                <wp:start x="0" y="0"/>
                <wp:lineTo x="0" y="21293"/>
                <wp:lineTo x="21307" y="21293"/>
                <wp:lineTo x="21307" y="0"/>
                <wp:lineTo x="0" y="0"/>
              </wp:wrapPolygon>
            </wp:wrapTight>
            <wp:docPr id="1959470080" name="Grafik 1" descr="Ein Bild, das Text, Screenshot, Schrift, Zah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470080" name="Grafik 1" descr="Ein Bild, das Text, Screenshot, Schrift, Zahl enthält.&#10;&#10;Automatisch generierte Beschreibu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73250" cy="1294765"/>
                    </a:xfrm>
                    <a:prstGeom prst="rect">
                      <a:avLst/>
                    </a:prstGeom>
                  </pic:spPr>
                </pic:pic>
              </a:graphicData>
            </a:graphic>
            <wp14:sizeRelH relativeFrom="margin">
              <wp14:pctWidth>0</wp14:pctWidth>
            </wp14:sizeRelH>
            <wp14:sizeRelV relativeFrom="margin">
              <wp14:pctHeight>0</wp14:pctHeight>
            </wp14:sizeRelV>
          </wp:anchor>
        </w:drawing>
      </w:r>
      <w:r w:rsidR="001400CF" w:rsidRPr="00397604">
        <w:rPr>
          <w:rFonts w:ascii="Calibri" w:hAnsi="Calibri" w:cs="Calibri"/>
          <w:i/>
          <w:iCs/>
          <w:noProof/>
          <w:color w:val="auto"/>
          <w:kern w:val="2"/>
          <w:sz w:val="22"/>
          <w:szCs w:val="22"/>
        </w:rPr>
        <w:drawing>
          <wp:anchor distT="0" distB="0" distL="114300" distR="114300" simplePos="0" relativeHeight="251658242" behindDoc="1" locked="0" layoutInCell="1" allowOverlap="1" wp14:anchorId="126BCD6C" wp14:editId="26AB4C82">
            <wp:simplePos x="0" y="0"/>
            <wp:positionH relativeFrom="column">
              <wp:posOffset>895186</wp:posOffset>
            </wp:positionH>
            <wp:positionV relativeFrom="paragraph">
              <wp:posOffset>409583</wp:posOffset>
            </wp:positionV>
            <wp:extent cx="1959610" cy="1101725"/>
            <wp:effectExtent l="0" t="0" r="2540" b="3175"/>
            <wp:wrapTight wrapText="bothSides">
              <wp:wrapPolygon edited="0">
                <wp:start x="0" y="0"/>
                <wp:lineTo x="0" y="21289"/>
                <wp:lineTo x="21418" y="21289"/>
                <wp:lineTo x="21418" y="0"/>
                <wp:lineTo x="0" y="0"/>
              </wp:wrapPolygon>
            </wp:wrapTight>
            <wp:docPr id="617043413" name="Grafik 1" descr="Ein Bild, das Text, Screenshot, Schrift, Zah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043413" name="Grafik 1" descr="Ein Bild, das Text, Screenshot, Schrift, Zahl enthält.&#10;&#10;Automatisch generierte Beschreibu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59610" cy="1101725"/>
                    </a:xfrm>
                    <a:prstGeom prst="rect">
                      <a:avLst/>
                    </a:prstGeom>
                  </pic:spPr>
                </pic:pic>
              </a:graphicData>
            </a:graphic>
          </wp:anchor>
        </w:drawing>
      </w:r>
      <w:r w:rsidR="002431FE">
        <w:rPr>
          <w:rFonts w:ascii="Calibri" w:hAnsi="Calibri" w:cs="Calibri"/>
          <w:i/>
          <w:iCs/>
          <w:noProof/>
          <w:color w:val="auto"/>
          <w:kern w:val="2"/>
          <w:sz w:val="22"/>
          <w:szCs w:val="22"/>
        </w:rPr>
        <mc:AlternateContent>
          <mc:Choice Requires="wps">
            <w:drawing>
              <wp:anchor distT="0" distB="0" distL="0" distR="0" simplePos="0" relativeHeight="251658240" behindDoc="1" locked="0" layoutInCell="1" allowOverlap="1" wp14:anchorId="1FD24075" wp14:editId="77C6DAF4">
                <wp:simplePos x="0" y="0"/>
                <wp:positionH relativeFrom="column">
                  <wp:posOffset>808355</wp:posOffset>
                </wp:positionH>
                <wp:positionV relativeFrom="paragraph">
                  <wp:posOffset>1466215</wp:posOffset>
                </wp:positionV>
                <wp:extent cx="2439670" cy="291465"/>
                <wp:effectExtent l="0" t="0" r="0" b="0"/>
                <wp:wrapTight wrapText="bothSides">
                  <wp:wrapPolygon edited="0">
                    <wp:start x="0" y="0"/>
                    <wp:lineTo x="0" y="19765"/>
                    <wp:lineTo x="21420" y="19765"/>
                    <wp:lineTo x="21420" y="0"/>
                    <wp:lineTo x="0" y="0"/>
                  </wp:wrapPolygon>
                </wp:wrapTight>
                <wp:docPr id="743707278" name="Textfeld 1"/>
                <wp:cNvGraphicFramePr/>
                <a:graphic xmlns:a="http://schemas.openxmlformats.org/drawingml/2006/main">
                  <a:graphicData uri="http://schemas.microsoft.com/office/word/2010/wordprocessingShape">
                    <wps:wsp>
                      <wps:cNvSpPr txBox="1"/>
                      <wps:spPr>
                        <a:xfrm>
                          <a:off x="0" y="0"/>
                          <a:ext cx="2439670" cy="291465"/>
                        </a:xfrm>
                        <a:prstGeom prst="rect">
                          <a:avLst/>
                        </a:prstGeom>
                        <a:solidFill>
                          <a:schemeClr val="lt1"/>
                        </a:solidFill>
                        <a:ln w="6350">
                          <a:noFill/>
                        </a:ln>
                      </wps:spPr>
                      <wps:txbx>
                        <w:txbxContent>
                          <w:p w14:paraId="77ACC2BE" w14:textId="4D7A6915" w:rsidR="00C43C6A" w:rsidRPr="002431FE" w:rsidRDefault="00C43C6A">
                            <w:pPr>
                              <w:rPr>
                                <w:rFonts w:ascii="Calibri" w:hAnsi="Calibri" w:cs="Calibri"/>
                                <w:i/>
                                <w:iCs/>
                                <w:sz w:val="12"/>
                                <w:szCs w:val="12"/>
                                <w:highlight w:val="yellow"/>
                              </w:rPr>
                            </w:pPr>
                            <w:r w:rsidRPr="001A32EF">
                              <w:rPr>
                                <w:rFonts w:ascii="Calibri" w:hAnsi="Calibri" w:cs="Calibri"/>
                                <w:i/>
                                <w:iCs/>
                                <w:sz w:val="12"/>
                                <w:szCs w:val="12"/>
                                <w:highlight w:val="yellow"/>
                              </w:rPr>
                              <w:t xml:space="preserve">Wärmenetzeignung in Abhängigkeit von der Wärmedichte. </w:t>
                            </w:r>
                            <w:r w:rsidRPr="001A32EF">
                              <w:rPr>
                                <w:rFonts w:ascii="Calibri" w:hAnsi="Calibri" w:cs="Calibri"/>
                                <w:i/>
                                <w:iCs/>
                                <w:sz w:val="12"/>
                                <w:szCs w:val="12"/>
                                <w:highlight w:val="yellow"/>
                              </w:rPr>
                              <w:br/>
                              <w:t>Quelle: Ministerium für Umwelt, Klima und Energiewirtschaft B</w:t>
                            </w:r>
                            <w:r w:rsidR="002431FE">
                              <w:rPr>
                                <w:rFonts w:ascii="Calibri" w:hAnsi="Calibri" w:cs="Calibri"/>
                                <w:i/>
                                <w:iCs/>
                                <w:sz w:val="12"/>
                                <w:szCs w:val="12"/>
                                <w:highlight w:val="yellow"/>
                              </w:rPr>
                              <w:t xml:space="preserve">W </w:t>
                            </w:r>
                            <w:r w:rsidRPr="001A32EF">
                              <w:rPr>
                                <w:rFonts w:ascii="Calibri" w:hAnsi="Calibri" w:cs="Calibri"/>
                                <w:i/>
                                <w:iCs/>
                                <w:sz w:val="12"/>
                                <w:szCs w:val="12"/>
                                <w:highlight w:val="yellow"/>
                              </w:rPr>
                              <w:t>(2020)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24075" id="_x0000_s1027" type="#_x0000_t202" style="position:absolute;left:0;text-align:left;margin-left:63.65pt;margin-top:115.45pt;width:192.1pt;height:22.9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" fillcolor="white [3201]" stroked="f" strokeweight=".5pt">
                <v:textbox>
                  <w:txbxContent>
                    <w:p w14:paraId="77ACC2BE" w14:textId="4D7A6915" w:rsidR="00C43C6A" w:rsidRPr="002431FE" w:rsidRDefault="00C43C6A">
                      <w:pPr>
                        <w:rPr>
                          <w:rFonts w:ascii="Calibri" w:hAnsi="Calibri" w:cs="Calibri"/>
                          <w:i/>
                          <w:iCs/>
                          <w:sz w:val="12"/>
                          <w:szCs w:val="12"/>
                          <w:highlight w:val="yellow"/>
                        </w:rPr>
                      </w:pPr>
                      <w:r w:rsidRPr="001A32EF">
                        <w:rPr>
                          <w:rFonts w:ascii="Calibri" w:hAnsi="Calibri" w:cs="Calibri"/>
                          <w:i/>
                          <w:iCs/>
                          <w:sz w:val="12"/>
                          <w:szCs w:val="12"/>
                          <w:highlight w:val="yellow"/>
                        </w:rPr>
                        <w:t xml:space="preserve">Wärmenetzeignung in Abhängigkeit von der Wärmedichte. </w:t>
                      </w:r>
                      <w:r w:rsidRPr="001A32EF">
                        <w:rPr>
                          <w:rFonts w:ascii="Calibri" w:hAnsi="Calibri" w:cs="Calibri"/>
                          <w:i/>
                          <w:iCs/>
                          <w:sz w:val="12"/>
                          <w:szCs w:val="12"/>
                          <w:highlight w:val="yellow"/>
                        </w:rPr>
                        <w:br/>
                        <w:t>Quelle: Ministerium für Umwelt, Klima und Energiewirtschaft B</w:t>
                      </w:r>
                      <w:r w:rsidR="002431FE">
                        <w:rPr>
                          <w:rFonts w:ascii="Calibri" w:hAnsi="Calibri" w:cs="Calibri"/>
                          <w:i/>
                          <w:iCs/>
                          <w:sz w:val="12"/>
                          <w:szCs w:val="12"/>
                          <w:highlight w:val="yellow"/>
                        </w:rPr>
                        <w:t xml:space="preserve">W </w:t>
                      </w:r>
                      <w:r w:rsidRPr="001A32EF">
                        <w:rPr>
                          <w:rFonts w:ascii="Calibri" w:hAnsi="Calibri" w:cs="Calibri"/>
                          <w:i/>
                          <w:iCs/>
                          <w:sz w:val="12"/>
                          <w:szCs w:val="12"/>
                          <w:highlight w:val="yellow"/>
                        </w:rPr>
                        <w:t>(2020)</w:t>
                      </w:r>
                    </w:p>
                  </w:txbxContent>
                </v:textbox>
                <w10:wrap type="tight"/>
              </v:shape>
            </w:pict>
          </mc:Fallback>
        </mc:AlternateContent>
      </w:r>
      <w:r w:rsidR="00EA56B4" w:rsidRPr="00F33785">
        <w:rPr>
          <w:rFonts w:ascii="Calibri" w:hAnsi="Calibri" w:cs="Calibri"/>
          <w:i/>
          <w:iCs/>
          <w:color w:val="auto"/>
          <w:kern w:val="2"/>
          <w:sz w:val="22"/>
          <w:szCs w:val="22"/>
          <w:highlight w:val="yellow"/>
        </w:rPr>
        <w:t>Lage/Standort des geplanten Wärmenetzsystems</w:t>
      </w:r>
      <w:r w:rsidR="008C355C">
        <w:rPr>
          <w:rFonts w:ascii="Calibri" w:hAnsi="Calibri" w:cs="Calibri"/>
          <w:i/>
          <w:iCs/>
          <w:color w:val="auto"/>
          <w:kern w:val="2"/>
          <w:sz w:val="22"/>
          <w:szCs w:val="22"/>
          <w:highlight w:val="yellow"/>
        </w:rPr>
        <w:t>, e</w:t>
      </w:r>
      <w:r w:rsidR="00EA56B4" w:rsidRPr="00F33785">
        <w:rPr>
          <w:rFonts w:ascii="Calibri" w:hAnsi="Calibri" w:cs="Calibri"/>
          <w:i/>
          <w:iCs/>
          <w:color w:val="auto"/>
          <w:kern w:val="2"/>
          <w:sz w:val="22"/>
          <w:szCs w:val="22"/>
          <w:highlight w:val="yellow"/>
        </w:rPr>
        <w:t xml:space="preserve">s können </w:t>
      </w:r>
      <w:r w:rsidR="008C355C">
        <w:rPr>
          <w:rFonts w:ascii="Calibri" w:hAnsi="Calibri" w:cs="Calibri"/>
          <w:i/>
          <w:iCs/>
          <w:color w:val="auto"/>
          <w:kern w:val="2"/>
          <w:sz w:val="22"/>
          <w:szCs w:val="22"/>
          <w:highlight w:val="yellow"/>
        </w:rPr>
        <w:t xml:space="preserve">z.B. </w:t>
      </w:r>
      <w:r w:rsidR="00EA56B4" w:rsidRPr="00F33785">
        <w:rPr>
          <w:rFonts w:ascii="Calibri" w:hAnsi="Calibri" w:cs="Calibri"/>
          <w:i/>
          <w:iCs/>
          <w:color w:val="auto"/>
          <w:kern w:val="2"/>
          <w:sz w:val="22"/>
          <w:szCs w:val="22"/>
          <w:highlight w:val="yellow"/>
        </w:rPr>
        <w:t xml:space="preserve">Daten des </w:t>
      </w:r>
      <w:hyperlink r:id="rId15" w:history="1">
        <w:proofErr w:type="gramStart"/>
        <w:r w:rsidR="00EA56B4" w:rsidRPr="00F33785">
          <w:rPr>
            <w:rFonts w:ascii="Calibri" w:hAnsi="Calibri" w:cs="Calibri"/>
            <w:i/>
            <w:iCs/>
            <w:color w:val="auto"/>
            <w:kern w:val="2"/>
            <w:sz w:val="22"/>
            <w:szCs w:val="22"/>
            <w:highlight w:val="yellow"/>
          </w:rPr>
          <w:t>LUBW Energieatlas</w:t>
        </w:r>
        <w:proofErr w:type="gramEnd"/>
      </w:hyperlink>
      <w:r w:rsidR="00EA56B4" w:rsidRPr="00F33785">
        <w:rPr>
          <w:rFonts w:ascii="Calibri" w:hAnsi="Calibri" w:cs="Calibri"/>
          <w:i/>
          <w:iCs/>
          <w:color w:val="auto"/>
          <w:kern w:val="2"/>
          <w:sz w:val="22"/>
          <w:szCs w:val="22"/>
          <w:highlight w:val="yellow"/>
        </w:rPr>
        <w:t xml:space="preserve"> verwendet werden</w:t>
      </w:r>
      <w:r w:rsidR="00D733F4">
        <w:rPr>
          <w:rFonts w:ascii="Calibri" w:hAnsi="Calibri" w:cs="Calibri"/>
          <w:i/>
          <w:iCs/>
          <w:color w:val="auto"/>
          <w:kern w:val="2"/>
          <w:sz w:val="22"/>
          <w:szCs w:val="22"/>
          <w:highlight w:val="yellow"/>
        </w:rPr>
        <w:t xml:space="preserve">. </w:t>
      </w:r>
      <w:r w:rsidR="0092335D">
        <w:rPr>
          <w:rFonts w:ascii="Calibri" w:hAnsi="Calibri" w:cs="Calibri"/>
          <w:i/>
          <w:iCs/>
          <w:color w:val="auto"/>
          <w:kern w:val="2"/>
          <w:sz w:val="22"/>
          <w:szCs w:val="22"/>
          <w:highlight w:val="yellow"/>
        </w:rPr>
        <w:t xml:space="preserve">Auszug </w:t>
      </w:r>
      <w:hyperlink r:id="rId16" w:history="1">
        <w:proofErr w:type="gramStart"/>
        <w:r w:rsidR="0092335D" w:rsidRPr="00412263">
          <w:rPr>
            <w:rStyle w:val="Hyperlink"/>
            <w:rFonts w:ascii="Calibri" w:hAnsi="Calibri" w:cs="Calibri"/>
            <w:i/>
            <w:iCs/>
            <w:kern w:val="2"/>
            <w:sz w:val="22"/>
            <w:szCs w:val="22"/>
            <w:highlight w:val="yellow"/>
          </w:rPr>
          <w:t>KWW Leitfaden</w:t>
        </w:r>
        <w:proofErr w:type="gramEnd"/>
      </w:hyperlink>
      <w:r w:rsidR="0092335D">
        <w:rPr>
          <w:rFonts w:ascii="Calibri" w:hAnsi="Calibri" w:cs="Calibri"/>
          <w:i/>
          <w:iCs/>
          <w:color w:val="auto"/>
          <w:kern w:val="2"/>
          <w:sz w:val="22"/>
          <w:szCs w:val="22"/>
          <w:highlight w:val="yellow"/>
        </w:rPr>
        <w:t>:</w:t>
      </w:r>
      <w:r w:rsidR="001400CF">
        <w:rPr>
          <w:rFonts w:ascii="Calibri" w:hAnsi="Calibri" w:cs="Calibri"/>
          <w:i/>
          <w:iCs/>
          <w:color w:val="auto"/>
          <w:kern w:val="2"/>
          <w:sz w:val="22"/>
          <w:szCs w:val="22"/>
          <w:highlight w:val="yellow"/>
        </w:rPr>
        <w:br/>
      </w:r>
      <w:r w:rsidR="001400CF">
        <w:rPr>
          <w:rFonts w:ascii="Calibri" w:hAnsi="Calibri" w:cs="Calibri"/>
          <w:i/>
          <w:iCs/>
          <w:color w:val="auto"/>
          <w:kern w:val="2"/>
          <w:sz w:val="22"/>
          <w:szCs w:val="22"/>
          <w:highlight w:val="yellow"/>
        </w:rPr>
        <w:br/>
      </w:r>
      <w:r w:rsidR="001400CF">
        <w:rPr>
          <w:rFonts w:ascii="Calibri" w:hAnsi="Calibri" w:cs="Calibri"/>
          <w:i/>
          <w:iCs/>
          <w:color w:val="auto"/>
          <w:kern w:val="2"/>
          <w:sz w:val="22"/>
          <w:szCs w:val="22"/>
          <w:highlight w:val="yellow"/>
        </w:rPr>
        <w:br/>
      </w:r>
      <w:r w:rsidR="001400CF">
        <w:rPr>
          <w:rFonts w:ascii="Calibri" w:hAnsi="Calibri" w:cs="Calibri"/>
          <w:i/>
          <w:iCs/>
          <w:color w:val="auto"/>
          <w:kern w:val="2"/>
          <w:sz w:val="22"/>
          <w:szCs w:val="22"/>
          <w:highlight w:val="yellow"/>
        </w:rPr>
        <w:br/>
      </w:r>
      <w:r w:rsidR="007B03CD">
        <w:rPr>
          <w:rFonts w:ascii="Calibri" w:hAnsi="Calibri" w:cs="Calibri"/>
          <w:i/>
          <w:iCs/>
          <w:color w:val="auto"/>
          <w:kern w:val="2"/>
          <w:sz w:val="22"/>
          <w:szCs w:val="22"/>
          <w:highlight w:val="yellow"/>
        </w:rPr>
        <w:br/>
      </w:r>
      <w:r w:rsidR="007B03CD">
        <w:rPr>
          <w:rFonts w:ascii="Calibri" w:hAnsi="Calibri" w:cs="Calibri"/>
          <w:i/>
          <w:iCs/>
          <w:color w:val="auto"/>
          <w:kern w:val="2"/>
          <w:sz w:val="22"/>
          <w:szCs w:val="22"/>
          <w:highlight w:val="yellow"/>
        </w:rPr>
        <w:br/>
      </w:r>
      <w:r w:rsidR="001400CF">
        <w:rPr>
          <w:rFonts w:ascii="Calibri" w:hAnsi="Calibri" w:cs="Calibri"/>
          <w:i/>
          <w:iCs/>
          <w:color w:val="auto"/>
          <w:kern w:val="2"/>
          <w:sz w:val="22"/>
          <w:szCs w:val="22"/>
          <w:highlight w:val="yellow"/>
        </w:rPr>
        <w:br/>
      </w:r>
      <w:r w:rsidR="001400CF">
        <w:rPr>
          <w:rFonts w:ascii="Calibri" w:hAnsi="Calibri" w:cs="Calibri"/>
          <w:i/>
          <w:iCs/>
          <w:color w:val="auto"/>
          <w:kern w:val="2"/>
          <w:sz w:val="22"/>
          <w:szCs w:val="22"/>
          <w:highlight w:val="yellow"/>
        </w:rPr>
        <w:br/>
      </w:r>
      <w:r w:rsidR="001400CF">
        <w:rPr>
          <w:rFonts w:ascii="Calibri" w:hAnsi="Calibri" w:cs="Calibri"/>
          <w:i/>
          <w:iCs/>
          <w:color w:val="auto"/>
          <w:kern w:val="2"/>
          <w:sz w:val="22"/>
          <w:szCs w:val="22"/>
          <w:highlight w:val="yellow"/>
        </w:rPr>
        <w:br/>
      </w:r>
      <w:r w:rsidR="001A32EF">
        <w:rPr>
          <w:rFonts w:ascii="Calibri" w:hAnsi="Calibri" w:cs="Calibri"/>
          <w:i/>
          <w:iCs/>
          <w:color w:val="auto"/>
          <w:kern w:val="2"/>
          <w:sz w:val="22"/>
          <w:szCs w:val="22"/>
          <w:highlight w:val="yellow"/>
        </w:rPr>
        <w:br/>
      </w:r>
      <w:r w:rsidR="001A32EF">
        <w:rPr>
          <w:rFonts w:ascii="Calibri" w:hAnsi="Calibri" w:cs="Calibri"/>
          <w:i/>
          <w:iCs/>
          <w:color w:val="auto"/>
          <w:kern w:val="2"/>
          <w:sz w:val="22"/>
          <w:szCs w:val="22"/>
          <w:highlight w:val="yellow"/>
        </w:rPr>
        <w:br/>
      </w:r>
      <w:r w:rsidR="00397604" w:rsidRPr="001A32EF">
        <w:rPr>
          <w:rFonts w:ascii="Calibri" w:hAnsi="Calibri" w:cs="Calibri"/>
          <w:i/>
          <w:iCs/>
          <w:color w:val="auto"/>
          <w:kern w:val="2"/>
          <w:sz w:val="22"/>
          <w:szCs w:val="22"/>
        </w:rPr>
        <w:br/>
      </w:r>
    </w:p>
    <w:p w14:paraId="07CAA09D" w14:textId="1C42484F" w:rsidR="00EA56B4" w:rsidRPr="00F56A80" w:rsidRDefault="00EA56B4" w:rsidP="001A32EF">
      <w:pPr>
        <w:pStyle w:val="Default"/>
        <w:numPr>
          <w:ilvl w:val="1"/>
          <w:numId w:val="11"/>
        </w:numPr>
        <w:rPr>
          <w:rFonts w:ascii="Calibri" w:hAnsi="Calibri" w:cs="Calibri"/>
          <w:i/>
          <w:iCs/>
          <w:color w:val="auto"/>
          <w:kern w:val="2"/>
          <w:sz w:val="22"/>
          <w:szCs w:val="22"/>
          <w:highlight w:val="yellow"/>
        </w:rPr>
      </w:pPr>
      <w:r w:rsidRPr="00F56A80">
        <w:rPr>
          <w:rFonts w:ascii="Calibri" w:hAnsi="Calibri" w:cs="Calibri"/>
          <w:i/>
          <w:iCs/>
          <w:color w:val="auto"/>
          <w:kern w:val="2"/>
          <w:sz w:val="22"/>
          <w:szCs w:val="22"/>
          <w:highlight w:val="yellow"/>
        </w:rPr>
        <w:t xml:space="preserve">Ist Analyse des Wärmenetzes </w:t>
      </w:r>
    </w:p>
    <w:p w14:paraId="03806B39" w14:textId="3E00A3B0" w:rsidR="00EA56B4" w:rsidRPr="004B6E50" w:rsidRDefault="00EA56B4" w:rsidP="001A32EF">
      <w:pPr>
        <w:pStyle w:val="Default"/>
        <w:numPr>
          <w:ilvl w:val="1"/>
          <w:numId w:val="11"/>
        </w:numPr>
        <w:rPr>
          <w:rFonts w:ascii="Calibri" w:hAnsi="Calibri" w:cs="Calibri"/>
          <w:i/>
          <w:iCs/>
          <w:color w:val="auto"/>
          <w:kern w:val="2"/>
          <w:sz w:val="22"/>
          <w:szCs w:val="22"/>
          <w:highlight w:val="yellow"/>
        </w:rPr>
      </w:pPr>
      <w:r w:rsidRPr="00F56A80">
        <w:rPr>
          <w:rFonts w:ascii="Calibri" w:hAnsi="Calibri" w:cs="Calibri"/>
          <w:i/>
          <w:iCs/>
          <w:color w:val="auto"/>
          <w:kern w:val="2"/>
          <w:sz w:val="22"/>
          <w:szCs w:val="22"/>
          <w:highlight w:val="yellow"/>
        </w:rPr>
        <w:t>Potentiale erneuerbarer Energie und Abwärme</w:t>
      </w:r>
    </w:p>
    <w:p w14:paraId="709E286B" w14:textId="73238E03" w:rsidR="00EA56B4" w:rsidRPr="00F56A80" w:rsidRDefault="00EA56B4" w:rsidP="001A32EF">
      <w:pPr>
        <w:pStyle w:val="Listenabsatz"/>
        <w:numPr>
          <w:ilvl w:val="1"/>
          <w:numId w:val="11"/>
        </w:numPr>
        <w:autoSpaceDE w:val="0"/>
        <w:autoSpaceDN w:val="0"/>
        <w:adjustRightInd w:val="0"/>
        <w:spacing w:after="0" w:line="240" w:lineRule="auto"/>
        <w:rPr>
          <w:rFonts w:ascii="Calibri" w:hAnsi="Calibri" w:cs="Calibri"/>
          <w:i/>
          <w:iCs/>
          <w:highlight w:val="yellow"/>
        </w:rPr>
      </w:pPr>
      <w:r w:rsidRPr="00F56A80">
        <w:rPr>
          <w:rFonts w:ascii="Calibri" w:hAnsi="Calibri" w:cs="Calibri"/>
          <w:i/>
          <w:iCs/>
          <w:highlight w:val="yellow"/>
        </w:rPr>
        <w:t xml:space="preserve">Planstand und Erläuterungen zum Soll-Zustand des Wärmenetzes bis zur vollständigen </w:t>
      </w:r>
      <w:r>
        <w:rPr>
          <w:rFonts w:ascii="Calibri" w:hAnsi="Calibri" w:cs="Calibri"/>
          <w:i/>
          <w:iCs/>
          <w:highlight w:val="yellow"/>
        </w:rPr>
        <w:t>T</w:t>
      </w:r>
      <w:r w:rsidRPr="00F56A80">
        <w:rPr>
          <w:rFonts w:ascii="Calibri" w:hAnsi="Calibri" w:cs="Calibri"/>
          <w:i/>
          <w:iCs/>
          <w:highlight w:val="yellow"/>
        </w:rPr>
        <w:t>reibhausgasneutralität</w:t>
      </w:r>
    </w:p>
    <w:p w14:paraId="7E819258" w14:textId="23C8FF07" w:rsidR="00EA56B4" w:rsidRPr="00F56A80" w:rsidRDefault="00EA56B4" w:rsidP="001A32EF">
      <w:pPr>
        <w:pStyle w:val="Default"/>
        <w:numPr>
          <w:ilvl w:val="1"/>
          <w:numId w:val="11"/>
        </w:numPr>
        <w:rPr>
          <w:rFonts w:ascii="Calibri" w:hAnsi="Calibri" w:cs="Calibri"/>
          <w:i/>
          <w:iCs/>
          <w:color w:val="auto"/>
          <w:kern w:val="2"/>
          <w:sz w:val="22"/>
          <w:szCs w:val="22"/>
          <w:highlight w:val="yellow"/>
        </w:rPr>
      </w:pPr>
      <w:r w:rsidRPr="00F56A80">
        <w:rPr>
          <w:rFonts w:ascii="Calibri" w:hAnsi="Calibri" w:cs="Calibri"/>
          <w:i/>
          <w:iCs/>
          <w:color w:val="auto"/>
          <w:kern w:val="2"/>
          <w:sz w:val="22"/>
          <w:szCs w:val="22"/>
          <w:highlight w:val="yellow"/>
        </w:rPr>
        <w:t>Zeitplanung Transformationsplan</w:t>
      </w:r>
    </w:p>
    <w:p w14:paraId="5BFF7155" w14:textId="621CFFBC" w:rsidR="00A40B98" w:rsidRDefault="00A40B98" w:rsidP="00A40B98">
      <w:pPr>
        <w:rPr>
          <w:rFonts w:ascii="Calibri" w:hAnsi="Calibri" w:cs="Calibri"/>
          <w:i/>
          <w:iCs/>
        </w:rPr>
      </w:pPr>
      <w:r w:rsidRPr="00B120CE">
        <w:rPr>
          <w:rFonts w:ascii="Calibri" w:hAnsi="Calibri" w:cs="Calibri"/>
          <w:i/>
          <w:iCs/>
          <w:highlight w:val="yellow"/>
        </w:rPr>
        <w:t>Die Antragstellung kann über das Portal ELSTER und das Unternehmenskonto durchgeführt werden.</w:t>
      </w:r>
    </w:p>
    <w:p w14:paraId="4326DE11" w14:textId="5EA03B01" w:rsidR="00DD36B4" w:rsidRPr="002175EF" w:rsidRDefault="00E8504B" w:rsidP="00A40B98">
      <w:pPr>
        <w:rPr>
          <w:rFonts w:ascii="Calibri" w:hAnsi="Calibri" w:cs="Calibri"/>
          <w:i/>
          <w:iCs/>
          <w:highlight w:val="yellow"/>
        </w:rPr>
      </w:pPr>
      <w:r w:rsidRPr="002175EF">
        <w:rPr>
          <w:rFonts w:ascii="Calibri" w:hAnsi="Calibri" w:cs="Calibri"/>
          <w:i/>
          <w:iCs/>
          <w:highlight w:val="yellow"/>
        </w:rPr>
        <w:t xml:space="preserve">Zur Berechnung von Kosten und Treibhausneutralität steht der Technikkatalog der KEA-BW bzw. </w:t>
      </w:r>
      <w:proofErr w:type="gramStart"/>
      <w:r w:rsidR="0044565E" w:rsidRPr="002175EF">
        <w:rPr>
          <w:rFonts w:ascii="Calibri" w:hAnsi="Calibri" w:cs="Calibri"/>
          <w:i/>
          <w:iCs/>
          <w:highlight w:val="yellow"/>
        </w:rPr>
        <w:t>KK</w:t>
      </w:r>
      <w:r w:rsidRPr="002175EF">
        <w:rPr>
          <w:rFonts w:ascii="Calibri" w:hAnsi="Calibri" w:cs="Calibri"/>
          <w:i/>
          <w:iCs/>
          <w:highlight w:val="yellow"/>
        </w:rPr>
        <w:t>W</w:t>
      </w:r>
      <w:r w:rsidR="0044565E" w:rsidRPr="002175EF">
        <w:rPr>
          <w:rFonts w:ascii="Calibri" w:hAnsi="Calibri" w:cs="Calibri"/>
          <w:i/>
          <w:iCs/>
          <w:highlight w:val="yellow"/>
        </w:rPr>
        <w:t xml:space="preserve"> </w:t>
      </w:r>
      <w:r w:rsidRPr="002175EF">
        <w:rPr>
          <w:rFonts w:ascii="Calibri" w:hAnsi="Calibri" w:cs="Calibri"/>
          <w:i/>
          <w:iCs/>
          <w:highlight w:val="yellow"/>
        </w:rPr>
        <w:t>Halle</w:t>
      </w:r>
      <w:proofErr w:type="gramEnd"/>
      <w:r w:rsidRPr="002175EF">
        <w:rPr>
          <w:rFonts w:ascii="Calibri" w:hAnsi="Calibri" w:cs="Calibri"/>
          <w:i/>
          <w:iCs/>
          <w:highlight w:val="yellow"/>
        </w:rPr>
        <w:t xml:space="preserve"> zur Verfügung</w:t>
      </w:r>
      <w:r w:rsidR="00DD79BE">
        <w:rPr>
          <w:rFonts w:ascii="Calibri" w:hAnsi="Calibri" w:cs="Calibri"/>
          <w:i/>
          <w:iCs/>
          <w:highlight w:val="yellow"/>
        </w:rPr>
        <w:t>. E</w:t>
      </w:r>
      <w:r w:rsidR="002175EF" w:rsidRPr="002175EF">
        <w:rPr>
          <w:rFonts w:ascii="Calibri" w:hAnsi="Calibri" w:cs="Calibri"/>
          <w:i/>
          <w:iCs/>
          <w:highlight w:val="yellow"/>
        </w:rPr>
        <w:t xml:space="preserve">s wird </w:t>
      </w:r>
      <w:r w:rsidRPr="002175EF">
        <w:rPr>
          <w:rFonts w:ascii="Calibri" w:hAnsi="Calibri" w:cs="Calibri"/>
          <w:i/>
          <w:iCs/>
          <w:highlight w:val="yellow"/>
        </w:rPr>
        <w:t xml:space="preserve">empfohlen </w:t>
      </w:r>
      <w:r w:rsidR="002175EF" w:rsidRPr="002175EF">
        <w:rPr>
          <w:rFonts w:ascii="Calibri" w:hAnsi="Calibri" w:cs="Calibri"/>
          <w:i/>
          <w:iCs/>
          <w:highlight w:val="yellow"/>
        </w:rPr>
        <w:t>örtliche Kosten vom Auftragnehmer ermitteln zu lassen</w:t>
      </w:r>
      <w:r w:rsidRPr="002175EF">
        <w:rPr>
          <w:rFonts w:ascii="Calibri" w:hAnsi="Calibri" w:cs="Calibri"/>
          <w:i/>
          <w:iCs/>
          <w:highlight w:val="yellow"/>
        </w:rPr>
        <w:t>.</w:t>
      </w:r>
    </w:p>
    <w:p w14:paraId="08030B5B" w14:textId="77777777" w:rsidR="009851F4" w:rsidRPr="00606283" w:rsidRDefault="009851F4" w:rsidP="004D1545">
      <w:pPr>
        <w:pStyle w:val="berschrift1"/>
        <w:shd w:val="clear" w:color="auto" w:fill="FFFF00"/>
        <w:rPr>
          <w:rFonts w:ascii="Calibri" w:hAnsi="Calibri" w:cs="Calibri"/>
        </w:rPr>
      </w:pPr>
      <w:r w:rsidRPr="00606283">
        <w:rPr>
          <w:rFonts w:ascii="Calibri" w:hAnsi="Calibri" w:cs="Calibri"/>
        </w:rPr>
        <w:t>Hintergrund</w:t>
      </w:r>
    </w:p>
    <w:p w14:paraId="552F8B68" w14:textId="5F56D2AA" w:rsidR="00111DB2" w:rsidRPr="00606283" w:rsidRDefault="00111DB2" w:rsidP="004D1545">
      <w:pPr>
        <w:shd w:val="clear" w:color="auto" w:fill="FFFF00"/>
        <w:rPr>
          <w:rFonts w:ascii="Calibri" w:hAnsi="Calibri" w:cs="Calibri"/>
        </w:rPr>
      </w:pPr>
      <w:r w:rsidRPr="00606283">
        <w:rPr>
          <w:rFonts w:ascii="Calibri" w:hAnsi="Calibri" w:cs="Calibri"/>
        </w:rPr>
        <w:t xml:space="preserve">Das </w:t>
      </w:r>
      <w:hyperlink r:id="rId17" w:history="1">
        <w:r w:rsidRPr="00606283">
          <w:rPr>
            <w:rStyle w:val="Hyperlink"/>
            <w:rFonts w:ascii="Calibri" w:hAnsi="Calibri" w:cs="Calibri"/>
          </w:rPr>
          <w:t>Wärmeplanungsgesetz – (WPG)</w:t>
        </w:r>
      </w:hyperlink>
      <w:r w:rsidRPr="00606283">
        <w:rPr>
          <w:rFonts w:ascii="Calibri" w:hAnsi="Calibri" w:cs="Calibri"/>
        </w:rPr>
        <w:t xml:space="preserve"> fordert </w:t>
      </w:r>
      <w:r w:rsidR="00654AC9">
        <w:rPr>
          <w:rFonts w:ascii="Calibri" w:hAnsi="Calibri" w:cs="Calibri"/>
        </w:rPr>
        <w:t>mit</w:t>
      </w:r>
      <w:r w:rsidRPr="00606283">
        <w:rPr>
          <w:rFonts w:ascii="Calibri" w:hAnsi="Calibri" w:cs="Calibri"/>
        </w:rPr>
        <w:t xml:space="preserve"> § 32 von den Wärmenetzbetreibern ein</w:t>
      </w:r>
      <w:r w:rsidR="005403DF">
        <w:rPr>
          <w:rFonts w:ascii="Calibri" w:hAnsi="Calibri" w:cs="Calibri"/>
        </w:rPr>
        <w:t>en</w:t>
      </w:r>
      <w:r w:rsidRPr="00606283">
        <w:rPr>
          <w:rFonts w:ascii="Calibri" w:hAnsi="Calibri" w:cs="Calibri"/>
        </w:rPr>
        <w:t xml:space="preserve"> Wärmenetzausbau- und -</w:t>
      </w:r>
      <w:proofErr w:type="spellStart"/>
      <w:r w:rsidRPr="00606283">
        <w:rPr>
          <w:rFonts w:ascii="Calibri" w:hAnsi="Calibri" w:cs="Calibri"/>
        </w:rPr>
        <w:t>dekarbonisierungsfahrplan</w:t>
      </w:r>
      <w:proofErr w:type="spellEnd"/>
      <w:r w:rsidRPr="00606283">
        <w:rPr>
          <w:rFonts w:ascii="Calibri" w:hAnsi="Calibri" w:cs="Calibri"/>
        </w:rPr>
        <w:t xml:space="preserve"> bis 31. Dezember 2026</w:t>
      </w:r>
      <w:r w:rsidR="00575D9D" w:rsidRPr="00606283">
        <w:rPr>
          <w:rFonts w:ascii="Calibri" w:hAnsi="Calibri" w:cs="Calibri"/>
        </w:rPr>
        <w:t>.</w:t>
      </w:r>
      <w:r w:rsidR="00654AC9">
        <w:rPr>
          <w:rFonts w:ascii="Calibri" w:hAnsi="Calibri" w:cs="Calibri"/>
        </w:rPr>
        <w:t xml:space="preserve"> </w:t>
      </w:r>
      <w:r w:rsidRPr="00606283">
        <w:rPr>
          <w:rFonts w:ascii="Calibri" w:hAnsi="Calibri" w:cs="Calibri"/>
        </w:rPr>
        <w:t>Sollte ein Transformationsplan (</w:t>
      </w:r>
      <w:hyperlink r:id="rId18" w:history="1">
        <w:r w:rsidRPr="00606283">
          <w:rPr>
            <w:rStyle w:val="Hyperlink"/>
            <w:rFonts w:ascii="Calibri" w:hAnsi="Calibri" w:cs="Calibri"/>
          </w:rPr>
          <w:t>BEW</w:t>
        </w:r>
      </w:hyperlink>
      <w:r w:rsidRPr="00606283">
        <w:rPr>
          <w:rFonts w:ascii="Calibri" w:hAnsi="Calibri" w:cs="Calibri"/>
        </w:rPr>
        <w:t xml:space="preserve"> Modul 1, Antrag bis 31.12.2025) erstellt werden</w:t>
      </w:r>
      <w:r w:rsidR="005403DF">
        <w:rPr>
          <w:rFonts w:ascii="Calibri" w:hAnsi="Calibri" w:cs="Calibri"/>
        </w:rPr>
        <w:t>,</w:t>
      </w:r>
      <w:r w:rsidRPr="00606283">
        <w:rPr>
          <w:rFonts w:ascii="Calibri" w:hAnsi="Calibri" w:cs="Calibri"/>
        </w:rPr>
        <w:t xml:space="preserve"> entfällt diese Pflicht und Sie erhalten zudem eine Förderung.</w:t>
      </w:r>
    </w:p>
    <w:p w14:paraId="1994CA7B" w14:textId="707116B8" w:rsidR="009851F4" w:rsidRPr="00606283" w:rsidRDefault="009851F4" w:rsidP="004D1545">
      <w:pPr>
        <w:shd w:val="clear" w:color="auto" w:fill="FFFF00"/>
        <w:rPr>
          <w:rFonts w:ascii="Calibri" w:hAnsi="Calibri" w:cs="Calibri"/>
        </w:rPr>
      </w:pPr>
      <w:r w:rsidRPr="00606283">
        <w:rPr>
          <w:rFonts w:ascii="Calibri" w:hAnsi="Calibri" w:cs="Calibri"/>
        </w:rPr>
        <w:lastRenderedPageBreak/>
        <w:t>Transformationspläne dienen dem Zweck, den zeitlichen, technischen und wirtschaftlichen Umbau bestehender Wärmenetzsysteme über einen längeren Zeitraum mit dem Ziel einer vollständigen Versorgung der Netze durch förderfähige erneuerbare Wärmequellen bis 2045 darzustellen. Auf dieser Basis muss der Transformationsplan konkrete Maßnahmen in bestimmbaren Zeithorizonten sowie die dafür notwendigen Ressourcen darlegen. Der Transformationsplan ist Grundlage für nachfolgende</w:t>
      </w:r>
      <w:r w:rsidR="00A90C55" w:rsidRPr="00606283">
        <w:rPr>
          <w:rFonts w:ascii="Calibri" w:hAnsi="Calibri" w:cs="Calibri"/>
        </w:rPr>
        <w:t xml:space="preserve"> </w:t>
      </w:r>
      <w:r w:rsidR="00661EF8" w:rsidRPr="00606283">
        <w:rPr>
          <w:rFonts w:ascii="Calibri" w:hAnsi="Calibri" w:cs="Calibri"/>
        </w:rPr>
        <w:t>Maßnahmen,</w:t>
      </w:r>
      <w:r w:rsidR="00A90C55" w:rsidRPr="00606283">
        <w:rPr>
          <w:rFonts w:ascii="Calibri" w:hAnsi="Calibri" w:cs="Calibri"/>
        </w:rPr>
        <w:t xml:space="preserve"> welche in Paketen einzeln beantragt werden können. Die </w:t>
      </w:r>
      <w:r w:rsidRPr="00606283">
        <w:rPr>
          <w:rFonts w:ascii="Calibri" w:hAnsi="Calibri" w:cs="Calibri"/>
        </w:rPr>
        <w:t>Antragstellung für die erforderlichen Umsetzungsmaßnahmen</w:t>
      </w:r>
      <w:r w:rsidR="00CA4AF7" w:rsidRPr="00606283">
        <w:rPr>
          <w:rFonts w:ascii="Calibri" w:hAnsi="Calibri" w:cs="Calibri"/>
        </w:rPr>
        <w:t xml:space="preserve"> </w:t>
      </w:r>
      <w:r w:rsidR="00A90C55" w:rsidRPr="00606283">
        <w:rPr>
          <w:rFonts w:ascii="Calibri" w:hAnsi="Calibri" w:cs="Calibri"/>
        </w:rPr>
        <w:t xml:space="preserve">erfolgt </w:t>
      </w:r>
      <w:r w:rsidR="006052D0">
        <w:rPr>
          <w:rFonts w:ascii="Calibri" w:hAnsi="Calibri" w:cs="Calibri"/>
        </w:rPr>
        <w:t>nachfolgend</w:t>
      </w:r>
      <w:r w:rsidRPr="00606283">
        <w:rPr>
          <w:rFonts w:ascii="Calibri" w:hAnsi="Calibri" w:cs="Calibri"/>
        </w:rPr>
        <w:t>.</w:t>
      </w:r>
    </w:p>
    <w:p w14:paraId="7C289025" w14:textId="77777777" w:rsidR="009851F4" w:rsidRPr="00606283" w:rsidRDefault="009851F4" w:rsidP="0096602B">
      <w:pPr>
        <w:pStyle w:val="berschrift1"/>
      </w:pPr>
      <w:r w:rsidRPr="00606283">
        <w:t>Ausschreibung</w:t>
      </w:r>
    </w:p>
    <w:p w14:paraId="3B2ED5E0" w14:textId="77777777" w:rsidR="009851F4" w:rsidRPr="00606283" w:rsidRDefault="009851F4" w:rsidP="0096602B">
      <w:pPr>
        <w:pStyle w:val="berschrift2"/>
      </w:pPr>
      <w:r w:rsidRPr="00606283">
        <w:t>Allgemein</w:t>
      </w:r>
    </w:p>
    <w:p w14:paraId="0ECFC4B9" w14:textId="72EC4FA0" w:rsidR="009851F4" w:rsidRPr="00606283" w:rsidRDefault="009851F4" w:rsidP="00FD7346">
      <w:pPr>
        <w:rPr>
          <w:rFonts w:ascii="Calibri" w:hAnsi="Calibri" w:cs="Calibri"/>
        </w:rPr>
      </w:pPr>
      <w:r w:rsidRPr="00606283">
        <w:rPr>
          <w:rFonts w:ascii="Calibri" w:hAnsi="Calibri" w:cs="Calibri"/>
        </w:rPr>
        <w:t xml:space="preserve">Die anzubietenden Planungsleistungen ergeben sich aus der </w:t>
      </w:r>
      <w:r w:rsidR="00FD7346" w:rsidRPr="00FD7346">
        <w:rPr>
          <w:rFonts w:ascii="Calibri" w:hAnsi="Calibri" w:cs="Calibri"/>
        </w:rPr>
        <w:t>Richtlinie</w:t>
      </w:r>
      <w:r w:rsidR="00F42310">
        <w:rPr>
          <w:rFonts w:ascii="Calibri" w:hAnsi="Calibri" w:cs="Calibri"/>
        </w:rPr>
        <w:t xml:space="preserve"> </w:t>
      </w:r>
      <w:r w:rsidR="00FD7346" w:rsidRPr="00FD7346">
        <w:rPr>
          <w:rFonts w:ascii="Calibri" w:hAnsi="Calibri" w:cs="Calibri"/>
        </w:rPr>
        <w:t>für die Bundesförderung für effiziente Wärmenetze</w:t>
      </w:r>
      <w:r w:rsidR="00F42310">
        <w:rPr>
          <w:rFonts w:ascii="Calibri" w:hAnsi="Calibri" w:cs="Calibri"/>
        </w:rPr>
        <w:t xml:space="preserve"> </w:t>
      </w:r>
      <w:r w:rsidR="00FD7346" w:rsidRPr="00FD7346">
        <w:rPr>
          <w:rFonts w:ascii="Calibri" w:hAnsi="Calibri" w:cs="Calibri"/>
        </w:rPr>
        <w:t>„BEW“</w:t>
      </w:r>
      <w:r w:rsidR="00C826C2">
        <w:rPr>
          <w:rFonts w:ascii="Calibri" w:hAnsi="Calibri" w:cs="Calibri"/>
        </w:rPr>
        <w:t>,</w:t>
      </w:r>
      <w:r w:rsidR="00E542E7" w:rsidRPr="00E542E7">
        <w:rPr>
          <w:rFonts w:ascii="Calibri" w:hAnsi="Calibri" w:cs="Calibri"/>
        </w:rPr>
        <w:t xml:space="preserve"> </w:t>
      </w:r>
      <w:r w:rsidR="00E542E7" w:rsidRPr="5544D2D9">
        <w:rPr>
          <w:rFonts w:ascii="Calibri" w:hAnsi="Calibri" w:cs="Calibri"/>
        </w:rPr>
        <w:t>den</w:t>
      </w:r>
      <w:r w:rsidR="00E542E7" w:rsidRPr="00606283">
        <w:rPr>
          <w:rFonts w:ascii="Calibri" w:hAnsi="Calibri" w:cs="Calibri"/>
        </w:rPr>
        <w:t xml:space="preserve"> </w:t>
      </w:r>
      <w:r w:rsidR="00E542E7" w:rsidRPr="00BE72B7">
        <w:rPr>
          <w:rFonts w:ascii="Calibri" w:hAnsi="Calibri" w:cs="Calibri"/>
        </w:rPr>
        <w:t xml:space="preserve">zugehörigen </w:t>
      </w:r>
      <w:hyperlink r:id="rId19">
        <w:r w:rsidR="00E542E7" w:rsidRPr="00BE72B7">
          <w:rPr>
            <w:rStyle w:val="Hyperlink"/>
            <w:rFonts w:ascii="Calibri" w:hAnsi="Calibri" w:cs="Calibri"/>
          </w:rPr>
          <w:t>BAFA Merkblättern</w:t>
        </w:r>
      </w:hyperlink>
      <w:r w:rsidR="00C826C2">
        <w:rPr>
          <w:rFonts w:ascii="Calibri" w:hAnsi="Calibri" w:cs="Calibri"/>
        </w:rPr>
        <w:t xml:space="preserve"> </w:t>
      </w:r>
      <w:r w:rsidR="00E542E7" w:rsidRPr="00606283">
        <w:rPr>
          <w:rFonts w:ascii="Calibri" w:hAnsi="Calibri" w:cs="Calibri"/>
        </w:rPr>
        <w:t>und</w:t>
      </w:r>
      <w:r w:rsidR="00E542E7">
        <w:rPr>
          <w:rFonts w:ascii="Calibri" w:hAnsi="Calibri" w:cs="Calibri"/>
        </w:rPr>
        <w:t xml:space="preserve"> </w:t>
      </w:r>
      <w:r w:rsidR="00C826C2">
        <w:rPr>
          <w:rFonts w:ascii="Calibri" w:hAnsi="Calibri" w:cs="Calibri"/>
        </w:rPr>
        <w:t>d</w:t>
      </w:r>
      <w:r w:rsidR="00F42310">
        <w:rPr>
          <w:rFonts w:ascii="Calibri" w:hAnsi="Calibri" w:cs="Calibri"/>
        </w:rPr>
        <w:t>e</w:t>
      </w:r>
      <w:r w:rsidR="00C826C2">
        <w:rPr>
          <w:rFonts w:ascii="Calibri" w:hAnsi="Calibri" w:cs="Calibri"/>
        </w:rPr>
        <w:t xml:space="preserve">n Anforderungen des WPG </w:t>
      </w:r>
      <w:r w:rsidR="00AF4D67">
        <w:rPr>
          <w:rFonts w:ascii="Calibri" w:hAnsi="Calibri" w:cs="Calibri"/>
        </w:rPr>
        <w:t>(§</w:t>
      </w:r>
      <w:r w:rsidR="004A42B6">
        <w:rPr>
          <w:rFonts w:ascii="Calibri" w:hAnsi="Calibri" w:cs="Calibri"/>
        </w:rPr>
        <w:t>32</w:t>
      </w:r>
      <w:r w:rsidR="00ED1A93">
        <w:rPr>
          <w:rFonts w:ascii="Calibri" w:hAnsi="Calibri" w:cs="Calibri"/>
        </w:rPr>
        <w:t xml:space="preserve">, Anlage </w:t>
      </w:r>
      <w:r w:rsidR="00A86A2C">
        <w:rPr>
          <w:rFonts w:ascii="Calibri" w:hAnsi="Calibri" w:cs="Calibri"/>
        </w:rPr>
        <w:t>3</w:t>
      </w:r>
      <w:r w:rsidR="004A42B6">
        <w:rPr>
          <w:rFonts w:ascii="Calibri" w:hAnsi="Calibri" w:cs="Calibri"/>
        </w:rPr>
        <w:t>)</w:t>
      </w:r>
      <w:r w:rsidRPr="00BE72B7">
        <w:rPr>
          <w:rStyle w:val="Hyperlink"/>
        </w:rPr>
        <w:t>.</w:t>
      </w:r>
      <w:r w:rsidR="34DBE712" w:rsidRPr="00BE72B7">
        <w:rPr>
          <w:rFonts w:ascii="Calibri" w:hAnsi="Calibri" w:cs="Calibri"/>
        </w:rPr>
        <w:t xml:space="preserve"> A</w:t>
      </w:r>
      <w:r w:rsidRPr="00BE72B7">
        <w:rPr>
          <w:rFonts w:ascii="Calibri" w:hAnsi="Calibri" w:cs="Calibri"/>
        </w:rPr>
        <w:t>ls Arbeitshilfe steht vom AGFW die „</w:t>
      </w:r>
      <w:hyperlink r:id="rId20">
        <w:r w:rsidRPr="00BE72B7">
          <w:rPr>
            <w:rStyle w:val="Hyperlink"/>
            <w:rFonts w:ascii="Calibri" w:hAnsi="Calibri" w:cs="Calibri"/>
          </w:rPr>
          <w:t>Empfehlungen zur Erstellung eines Transformationsplanes nach BEW</w:t>
        </w:r>
      </w:hyperlink>
      <w:r w:rsidRPr="00BE72B7">
        <w:rPr>
          <w:rFonts w:ascii="Calibri" w:hAnsi="Calibri" w:cs="Calibri"/>
        </w:rPr>
        <w:t>“ zur Verfügung.</w:t>
      </w:r>
      <w:r w:rsidR="00E17AE3" w:rsidRPr="00BE72B7">
        <w:rPr>
          <w:rFonts w:ascii="Calibri" w:hAnsi="Calibri" w:cs="Calibri"/>
        </w:rPr>
        <w:t xml:space="preserve"> Diese Beschreibungen stellen den Mindestumfang der </w:t>
      </w:r>
      <w:r w:rsidR="004D1545" w:rsidRPr="00BE72B7">
        <w:rPr>
          <w:rFonts w:ascii="Calibri" w:hAnsi="Calibri" w:cs="Calibri"/>
        </w:rPr>
        <w:t>zu erarbeitende</w:t>
      </w:r>
      <w:r w:rsidR="004D1545">
        <w:rPr>
          <w:rFonts w:ascii="Calibri" w:hAnsi="Calibri" w:cs="Calibri"/>
        </w:rPr>
        <w:t xml:space="preserve"> Planung</w:t>
      </w:r>
      <w:r w:rsidR="00E17AE3">
        <w:rPr>
          <w:rFonts w:ascii="Calibri" w:hAnsi="Calibri" w:cs="Calibri"/>
        </w:rPr>
        <w:t xml:space="preserve"> dar.</w:t>
      </w:r>
    </w:p>
    <w:p w14:paraId="54E3AFDD" w14:textId="65D713C3" w:rsidR="00E97FD3" w:rsidRDefault="13EFF21C" w:rsidP="00A44B6A">
      <w:pPr>
        <w:rPr>
          <w:rFonts w:ascii="Calibri" w:hAnsi="Calibri" w:cs="Calibri"/>
        </w:rPr>
      </w:pPr>
      <w:r w:rsidRPr="7F94A395">
        <w:rPr>
          <w:rFonts w:ascii="Calibri" w:hAnsi="Calibri" w:cs="Calibri"/>
        </w:rPr>
        <w:t>Dem Auftraggeber steht es frei</w:t>
      </w:r>
      <w:r w:rsidR="7B6A9E03" w:rsidRPr="7F94A395">
        <w:rPr>
          <w:rFonts w:ascii="Calibri" w:hAnsi="Calibri" w:cs="Calibri"/>
        </w:rPr>
        <w:t>,</w:t>
      </w:r>
      <w:r w:rsidRPr="7F94A395">
        <w:rPr>
          <w:rFonts w:ascii="Calibri" w:hAnsi="Calibri" w:cs="Calibri"/>
        </w:rPr>
        <w:t xml:space="preserve"> Leistungen selbst zu erbringen oder an Dritte zu vergeben.</w:t>
      </w:r>
      <w:r w:rsidR="005E281E">
        <w:rPr>
          <w:rFonts w:ascii="Calibri" w:hAnsi="Calibri" w:cs="Calibri"/>
        </w:rPr>
        <w:t xml:space="preserve"> Eine Vergabe </w:t>
      </w:r>
      <w:r w:rsidR="00AF09F2">
        <w:rPr>
          <w:rFonts w:ascii="Calibri" w:hAnsi="Calibri" w:cs="Calibri"/>
        </w:rPr>
        <w:t xml:space="preserve">erfolgt </w:t>
      </w:r>
      <w:r w:rsidR="005E281E" w:rsidRPr="005E281E">
        <w:rPr>
          <w:rFonts w:ascii="Calibri" w:hAnsi="Calibri" w:cs="Calibri"/>
        </w:rPr>
        <w:t>vorbehaltlich der Förderzusage des BAFA.</w:t>
      </w:r>
    </w:p>
    <w:p w14:paraId="78F16045" w14:textId="4D6AFF40" w:rsidR="0096602B" w:rsidRPr="0096602B" w:rsidRDefault="1BC1414C" w:rsidP="0096602B">
      <w:pPr>
        <w:pStyle w:val="berschrift2"/>
      </w:pPr>
      <w:r>
        <w:t xml:space="preserve">Unterlagen </w:t>
      </w:r>
      <w:r w:rsidR="32EB7A5D">
        <w:t xml:space="preserve">/ Angaben </w:t>
      </w:r>
      <w:r w:rsidR="412F2313">
        <w:t xml:space="preserve">des </w:t>
      </w:r>
      <w:r w:rsidR="22E10923">
        <w:t>Wärmenetzbetreiber</w:t>
      </w:r>
      <w:r w:rsidR="00745E98">
        <w:t>s bzw. Auftraggebers</w:t>
      </w:r>
    </w:p>
    <w:p w14:paraId="1BBB9D85" w14:textId="6CA8C675" w:rsidR="04CCEE16" w:rsidRDefault="5A4406EE" w:rsidP="00C477E9">
      <w:pPr>
        <w:pStyle w:val="Listenabsatz"/>
        <w:numPr>
          <w:ilvl w:val="0"/>
          <w:numId w:val="2"/>
        </w:numPr>
        <w:spacing w:line="240" w:lineRule="auto"/>
        <w:ind w:left="567"/>
        <w:rPr>
          <w:rFonts w:ascii="Calibri" w:hAnsi="Calibri" w:cs="Calibri"/>
        </w:rPr>
      </w:pPr>
      <w:r w:rsidRPr="7F94A395">
        <w:rPr>
          <w:rFonts w:eastAsiaTheme="minorEastAsia"/>
        </w:rPr>
        <w:t>Lageplan</w:t>
      </w:r>
      <w:r w:rsidR="070899EA" w:rsidRPr="7F94A395">
        <w:rPr>
          <w:rFonts w:eastAsiaTheme="minorEastAsia"/>
        </w:rPr>
        <w:t xml:space="preserve"> mit Kennzeichnung der Energiezentralen</w:t>
      </w:r>
      <w:r w:rsidR="002A2666">
        <w:rPr>
          <w:rFonts w:eastAsiaTheme="minorEastAsia"/>
        </w:rPr>
        <w:t xml:space="preserve"> (digital als CAD- oder </w:t>
      </w:r>
      <w:proofErr w:type="spellStart"/>
      <w:r w:rsidR="002A2666">
        <w:rPr>
          <w:rFonts w:eastAsiaTheme="minorEastAsia"/>
        </w:rPr>
        <w:t>Shapefile</w:t>
      </w:r>
      <w:proofErr w:type="spellEnd"/>
      <w:r w:rsidR="002A2666">
        <w:rPr>
          <w:rFonts w:eastAsiaTheme="minorEastAsia"/>
        </w:rPr>
        <w:t>)</w:t>
      </w:r>
    </w:p>
    <w:p w14:paraId="0DBF1543" w14:textId="01A86E89" w:rsidR="001C1795" w:rsidRDefault="001C1795" w:rsidP="00DD36B4">
      <w:pPr>
        <w:pStyle w:val="Listenabsatz"/>
        <w:numPr>
          <w:ilvl w:val="0"/>
          <w:numId w:val="2"/>
        </w:numPr>
        <w:spacing w:line="240" w:lineRule="auto"/>
        <w:ind w:left="567"/>
        <w:rPr>
          <w:rFonts w:ascii="Calibri" w:hAnsi="Calibri" w:cs="Calibri"/>
        </w:rPr>
      </w:pPr>
      <w:r w:rsidRPr="7F94A395">
        <w:rPr>
          <w:rFonts w:ascii="Calibri" w:hAnsi="Calibri" w:cs="Calibri"/>
        </w:rPr>
        <w:t>Ausbau Wärmenetz unter Berücksichtigung besonders geeigneter Abnehmer nach Erfahrungen des Wärmenetzbetreibers</w:t>
      </w:r>
    </w:p>
    <w:p w14:paraId="346EAE78" w14:textId="4C043DF3" w:rsidR="070899EA" w:rsidRDefault="070899EA" w:rsidP="00C477E9">
      <w:pPr>
        <w:pStyle w:val="Listenabsatz"/>
        <w:numPr>
          <w:ilvl w:val="0"/>
          <w:numId w:val="2"/>
        </w:numPr>
        <w:spacing w:line="240" w:lineRule="auto"/>
        <w:ind w:left="567"/>
        <w:rPr>
          <w:rFonts w:ascii="Calibri" w:hAnsi="Calibri" w:cs="Calibri"/>
        </w:rPr>
      </w:pPr>
      <w:r w:rsidRPr="7F94A395">
        <w:rPr>
          <w:rFonts w:ascii="Calibri" w:hAnsi="Calibri" w:cs="Calibri"/>
        </w:rPr>
        <w:t>Eckdaten</w:t>
      </w:r>
    </w:p>
    <w:p w14:paraId="673F3F4A" w14:textId="7F3A161B" w:rsidR="070899EA" w:rsidRPr="001D5782" w:rsidRDefault="070899EA" w:rsidP="00A46495">
      <w:pPr>
        <w:pStyle w:val="Listenabsatz"/>
        <w:numPr>
          <w:ilvl w:val="1"/>
          <w:numId w:val="2"/>
        </w:numPr>
        <w:tabs>
          <w:tab w:val="left" w:pos="6096"/>
        </w:tabs>
        <w:spacing w:after="0" w:line="240" w:lineRule="auto"/>
        <w:ind w:left="1276" w:hanging="357"/>
        <w:rPr>
          <w:rFonts w:ascii="Calibri" w:hAnsi="Calibri" w:cs="Calibri"/>
        </w:rPr>
      </w:pPr>
      <w:r w:rsidRPr="001D5782">
        <w:rPr>
          <w:rFonts w:ascii="Calibri" w:hAnsi="Calibri" w:cs="Calibri"/>
        </w:rPr>
        <w:t>Anzahl versorgte Objekte</w:t>
      </w:r>
      <w:r w:rsidR="00E80B76">
        <w:rPr>
          <w:rFonts w:ascii="Calibri" w:hAnsi="Calibri" w:cs="Calibri"/>
        </w:rPr>
        <w:tab/>
      </w:r>
      <w:r w:rsidR="00E80B76" w:rsidRPr="00601A5B">
        <w:rPr>
          <w:rFonts w:ascii="Calibri" w:hAnsi="Calibri" w:cs="Calibri"/>
          <w:highlight w:val="yellow"/>
        </w:rPr>
        <w:t>____</w:t>
      </w:r>
    </w:p>
    <w:p w14:paraId="572A0F18" w14:textId="3629DB98" w:rsidR="070899EA" w:rsidRPr="001D5782" w:rsidRDefault="070899EA" w:rsidP="00A46495">
      <w:pPr>
        <w:pStyle w:val="Listenabsatz"/>
        <w:numPr>
          <w:ilvl w:val="1"/>
          <w:numId w:val="2"/>
        </w:numPr>
        <w:tabs>
          <w:tab w:val="left" w:pos="6096"/>
        </w:tabs>
        <w:spacing w:after="0" w:line="240" w:lineRule="auto"/>
        <w:ind w:left="1276" w:hanging="357"/>
        <w:rPr>
          <w:rFonts w:ascii="Calibri" w:hAnsi="Calibri" w:cs="Calibri"/>
        </w:rPr>
      </w:pPr>
      <w:r w:rsidRPr="001D5782">
        <w:rPr>
          <w:rFonts w:ascii="Calibri" w:hAnsi="Calibri" w:cs="Calibri"/>
        </w:rPr>
        <w:t>Trassenlänge</w:t>
      </w:r>
      <w:r w:rsidR="00601A5B">
        <w:rPr>
          <w:rFonts w:ascii="Calibri" w:hAnsi="Calibri" w:cs="Calibri"/>
        </w:rPr>
        <w:tab/>
      </w:r>
      <w:r w:rsidR="00601A5B" w:rsidRPr="00601A5B">
        <w:rPr>
          <w:rFonts w:ascii="Calibri" w:hAnsi="Calibri" w:cs="Calibri"/>
          <w:highlight w:val="yellow"/>
        </w:rPr>
        <w:t>____</w:t>
      </w:r>
    </w:p>
    <w:p w14:paraId="71F1A4E0" w14:textId="793DD2BC" w:rsidR="070899EA" w:rsidRPr="001D5782" w:rsidRDefault="070899EA" w:rsidP="00A46495">
      <w:pPr>
        <w:pStyle w:val="Listenabsatz"/>
        <w:numPr>
          <w:ilvl w:val="1"/>
          <w:numId w:val="2"/>
        </w:numPr>
        <w:tabs>
          <w:tab w:val="left" w:pos="6096"/>
        </w:tabs>
        <w:spacing w:after="0" w:line="240" w:lineRule="auto"/>
        <w:ind w:left="1276" w:hanging="357"/>
        <w:rPr>
          <w:rFonts w:ascii="Calibri" w:hAnsi="Calibri" w:cs="Calibri"/>
        </w:rPr>
      </w:pPr>
      <w:r w:rsidRPr="001D5782">
        <w:rPr>
          <w:rFonts w:ascii="Calibri" w:hAnsi="Calibri" w:cs="Calibri"/>
        </w:rPr>
        <w:t>Wärmeabsatz 202</w:t>
      </w:r>
      <w:r w:rsidRPr="001D5782">
        <w:rPr>
          <w:rFonts w:ascii="Calibri" w:hAnsi="Calibri" w:cs="Calibri"/>
          <w:highlight w:val="yellow"/>
        </w:rPr>
        <w:t>2</w:t>
      </w:r>
      <w:r w:rsidR="00601A5B">
        <w:rPr>
          <w:rFonts w:ascii="Calibri" w:hAnsi="Calibri" w:cs="Calibri"/>
        </w:rPr>
        <w:tab/>
      </w:r>
      <w:r w:rsidR="00601A5B" w:rsidRPr="00601A5B">
        <w:rPr>
          <w:rFonts w:ascii="Calibri" w:hAnsi="Calibri" w:cs="Calibri"/>
          <w:highlight w:val="yellow"/>
        </w:rPr>
        <w:t>____</w:t>
      </w:r>
    </w:p>
    <w:p w14:paraId="734DD202" w14:textId="66B54F33" w:rsidR="070899EA" w:rsidRDefault="003E144A" w:rsidP="00A46495">
      <w:pPr>
        <w:pStyle w:val="Listenabsatz"/>
        <w:numPr>
          <w:ilvl w:val="1"/>
          <w:numId w:val="2"/>
        </w:numPr>
        <w:tabs>
          <w:tab w:val="left" w:pos="6096"/>
        </w:tabs>
        <w:spacing w:after="0" w:line="240" w:lineRule="auto"/>
        <w:ind w:left="1276" w:hanging="357"/>
        <w:rPr>
          <w:rFonts w:ascii="Calibri" w:hAnsi="Calibri" w:cs="Calibri"/>
        </w:rPr>
      </w:pPr>
      <w:r>
        <w:rPr>
          <w:rFonts w:ascii="Calibri" w:hAnsi="Calibri" w:cs="Calibri"/>
        </w:rPr>
        <w:t>T</w:t>
      </w:r>
      <w:r w:rsidR="070899EA" w:rsidRPr="001D5782">
        <w:rPr>
          <w:rFonts w:ascii="Calibri" w:hAnsi="Calibri" w:cs="Calibri"/>
        </w:rPr>
        <w:t>emperaturen</w:t>
      </w:r>
      <w:r>
        <w:rPr>
          <w:rFonts w:ascii="Calibri" w:hAnsi="Calibri" w:cs="Calibri"/>
        </w:rPr>
        <w:t xml:space="preserve"> </w:t>
      </w:r>
      <w:r w:rsidR="00F0217A">
        <w:rPr>
          <w:rFonts w:ascii="Calibri" w:hAnsi="Calibri" w:cs="Calibri"/>
        </w:rPr>
        <w:t>Sommer</w:t>
      </w:r>
      <w:r w:rsidR="00A46495">
        <w:rPr>
          <w:rFonts w:ascii="Calibri" w:hAnsi="Calibri" w:cs="Calibri"/>
        </w:rPr>
        <w:t xml:space="preserve">/Winter; </w:t>
      </w:r>
      <w:r>
        <w:rPr>
          <w:rFonts w:ascii="Calibri" w:hAnsi="Calibri" w:cs="Calibri"/>
        </w:rPr>
        <w:t xml:space="preserve">Vor- </w:t>
      </w:r>
      <w:r w:rsidR="00A46495">
        <w:rPr>
          <w:rFonts w:ascii="Calibri" w:hAnsi="Calibri" w:cs="Calibri"/>
        </w:rPr>
        <w:t>/</w:t>
      </w:r>
      <w:r>
        <w:rPr>
          <w:rFonts w:ascii="Calibri" w:hAnsi="Calibri" w:cs="Calibri"/>
        </w:rPr>
        <w:t xml:space="preserve"> </w:t>
      </w:r>
      <w:r w:rsidR="00F0217A">
        <w:rPr>
          <w:rFonts w:ascii="Calibri" w:hAnsi="Calibri" w:cs="Calibri"/>
        </w:rPr>
        <w:t>Rücklauf</w:t>
      </w:r>
      <w:r w:rsidR="00601A5B">
        <w:rPr>
          <w:rFonts w:ascii="Calibri" w:hAnsi="Calibri" w:cs="Calibri"/>
        </w:rPr>
        <w:tab/>
      </w:r>
      <w:r w:rsidR="00601A5B" w:rsidRPr="00601A5B">
        <w:rPr>
          <w:rFonts w:ascii="Calibri" w:hAnsi="Calibri" w:cs="Calibri"/>
          <w:highlight w:val="yellow"/>
        </w:rPr>
        <w:t>____</w:t>
      </w:r>
    </w:p>
    <w:p w14:paraId="06DF06FD" w14:textId="63D3B5AB" w:rsidR="070899EA" w:rsidRPr="001D5782" w:rsidRDefault="003B3C53" w:rsidP="00A46495">
      <w:pPr>
        <w:pStyle w:val="Listenabsatz"/>
        <w:numPr>
          <w:ilvl w:val="1"/>
          <w:numId w:val="2"/>
        </w:numPr>
        <w:tabs>
          <w:tab w:val="left" w:pos="6096"/>
        </w:tabs>
        <w:spacing w:after="0" w:line="240" w:lineRule="auto"/>
        <w:ind w:left="1276" w:hanging="357"/>
        <w:rPr>
          <w:rFonts w:ascii="Calibri" w:hAnsi="Calibri" w:cs="Calibri"/>
        </w:rPr>
      </w:pPr>
      <w:r>
        <w:rPr>
          <w:rFonts w:ascii="Calibri" w:hAnsi="Calibri" w:cs="Calibri"/>
        </w:rPr>
        <w:t xml:space="preserve">Max. </w:t>
      </w:r>
      <w:r w:rsidR="070899EA" w:rsidRPr="001D5782">
        <w:rPr>
          <w:rFonts w:ascii="Calibri" w:hAnsi="Calibri" w:cs="Calibri"/>
        </w:rPr>
        <w:t>Betriebsdrücke</w:t>
      </w:r>
      <w:r w:rsidR="00601A5B">
        <w:rPr>
          <w:rFonts w:ascii="Calibri" w:hAnsi="Calibri" w:cs="Calibri"/>
        </w:rPr>
        <w:tab/>
      </w:r>
      <w:r w:rsidR="00601A5B" w:rsidRPr="00601A5B">
        <w:rPr>
          <w:rFonts w:ascii="Calibri" w:hAnsi="Calibri" w:cs="Calibri"/>
          <w:highlight w:val="yellow"/>
        </w:rPr>
        <w:t>____</w:t>
      </w:r>
    </w:p>
    <w:p w14:paraId="06B007B4" w14:textId="3DBDDACA" w:rsidR="009851F4" w:rsidRPr="00606283" w:rsidRDefault="5AC1029A" w:rsidP="00C477E9">
      <w:pPr>
        <w:pStyle w:val="Listenabsatz"/>
        <w:numPr>
          <w:ilvl w:val="0"/>
          <w:numId w:val="2"/>
        </w:numPr>
        <w:spacing w:line="240" w:lineRule="auto"/>
        <w:ind w:left="567"/>
        <w:rPr>
          <w:rFonts w:ascii="Calibri" w:hAnsi="Calibri" w:cs="Calibri"/>
        </w:rPr>
      </w:pPr>
      <w:r w:rsidRPr="7F94A395">
        <w:rPr>
          <w:rFonts w:ascii="Calibri" w:hAnsi="Calibri" w:cs="Calibri"/>
        </w:rPr>
        <w:t xml:space="preserve">Erläuterung </w:t>
      </w:r>
      <w:r w:rsidR="13EFF21C" w:rsidRPr="7F94A395">
        <w:rPr>
          <w:rFonts w:ascii="Calibri" w:hAnsi="Calibri" w:cs="Calibri"/>
        </w:rPr>
        <w:t>Wärmeerzeugung</w:t>
      </w:r>
      <w:r w:rsidRPr="7F94A395">
        <w:rPr>
          <w:rFonts w:ascii="Calibri" w:hAnsi="Calibri" w:cs="Calibri"/>
        </w:rPr>
        <w:t xml:space="preserve">, -speicher </w:t>
      </w:r>
      <w:r w:rsidR="13EFF21C" w:rsidRPr="7F94A395">
        <w:rPr>
          <w:rFonts w:ascii="Calibri" w:hAnsi="Calibri" w:cs="Calibri"/>
        </w:rPr>
        <w:t>und</w:t>
      </w:r>
      <w:r w:rsidR="40DBF208" w:rsidRPr="7F94A395">
        <w:rPr>
          <w:rFonts w:ascii="Calibri" w:hAnsi="Calibri" w:cs="Calibri"/>
        </w:rPr>
        <w:t xml:space="preserve"> –</w:t>
      </w:r>
      <w:proofErr w:type="spellStart"/>
      <w:r w:rsidR="13EFF21C" w:rsidRPr="7F94A395">
        <w:rPr>
          <w:rFonts w:ascii="Calibri" w:hAnsi="Calibri" w:cs="Calibri"/>
        </w:rPr>
        <w:t>verteilung</w:t>
      </w:r>
      <w:proofErr w:type="spellEnd"/>
      <w:r w:rsidR="00153350">
        <w:rPr>
          <w:rFonts w:ascii="Calibri" w:hAnsi="Calibri" w:cs="Calibri"/>
        </w:rPr>
        <w:t>:</w:t>
      </w:r>
    </w:p>
    <w:tbl>
      <w:tblPr>
        <w:tblStyle w:val="Tabellenraster"/>
        <w:tblW w:w="0" w:type="auto"/>
        <w:tblLayout w:type="fixed"/>
        <w:tblLook w:val="06A0" w:firstRow="1" w:lastRow="0" w:firstColumn="1" w:lastColumn="0" w:noHBand="1" w:noVBand="1"/>
      </w:tblPr>
      <w:tblGrid>
        <w:gridCol w:w="2550"/>
        <w:gridCol w:w="2550"/>
        <w:gridCol w:w="2550"/>
        <w:gridCol w:w="2550"/>
      </w:tblGrid>
      <w:tr w:rsidR="7F94A395" w14:paraId="3B547F56" w14:textId="77777777" w:rsidTr="7F94A395">
        <w:trPr>
          <w:trHeight w:val="300"/>
        </w:trPr>
        <w:tc>
          <w:tcPr>
            <w:tcW w:w="2550" w:type="dxa"/>
            <w:vAlign w:val="center"/>
          </w:tcPr>
          <w:p w14:paraId="010D1117" w14:textId="79BB61A9" w:rsidR="6B7AF2E2" w:rsidRDefault="6B7AF2E2" w:rsidP="00C477E9">
            <w:pPr>
              <w:spacing w:line="240" w:lineRule="auto"/>
              <w:jc w:val="center"/>
              <w:rPr>
                <w:rFonts w:ascii="Calibri" w:hAnsi="Calibri" w:cs="Calibri"/>
              </w:rPr>
            </w:pPr>
            <w:r w:rsidRPr="7F94A395">
              <w:rPr>
                <w:rFonts w:ascii="Calibri" w:hAnsi="Calibri" w:cs="Calibri"/>
              </w:rPr>
              <w:t>Wärmeerzeuger</w:t>
            </w:r>
          </w:p>
        </w:tc>
        <w:tc>
          <w:tcPr>
            <w:tcW w:w="2550" w:type="dxa"/>
            <w:vAlign w:val="center"/>
          </w:tcPr>
          <w:p w14:paraId="7E14A67C" w14:textId="60301E3E" w:rsidR="6B7AF2E2" w:rsidRDefault="6B7AF2E2" w:rsidP="00C477E9">
            <w:pPr>
              <w:spacing w:line="240" w:lineRule="auto"/>
              <w:jc w:val="center"/>
            </w:pPr>
            <w:r w:rsidRPr="7F94A395">
              <w:rPr>
                <w:rFonts w:ascii="Calibri" w:hAnsi="Calibri" w:cs="Calibri"/>
              </w:rPr>
              <w:t>Energieträger</w:t>
            </w:r>
          </w:p>
        </w:tc>
        <w:tc>
          <w:tcPr>
            <w:tcW w:w="2550" w:type="dxa"/>
            <w:vAlign w:val="center"/>
          </w:tcPr>
          <w:p w14:paraId="141717ED" w14:textId="0C33BA01" w:rsidR="6B7AF2E2" w:rsidRDefault="6B7AF2E2" w:rsidP="00C477E9">
            <w:pPr>
              <w:spacing w:line="240" w:lineRule="auto"/>
              <w:jc w:val="center"/>
            </w:pPr>
            <w:r w:rsidRPr="7F94A395">
              <w:rPr>
                <w:rFonts w:ascii="Calibri" w:hAnsi="Calibri" w:cs="Calibri"/>
              </w:rPr>
              <w:t>Thermische Leistung /</w:t>
            </w:r>
          </w:p>
          <w:p w14:paraId="6E969673" w14:textId="3C87FA5A" w:rsidR="6B7AF2E2" w:rsidRDefault="6B7AF2E2" w:rsidP="00C477E9">
            <w:pPr>
              <w:spacing w:line="240" w:lineRule="auto"/>
              <w:jc w:val="center"/>
            </w:pPr>
            <w:r w:rsidRPr="7F94A395">
              <w:rPr>
                <w:rFonts w:ascii="Calibri" w:hAnsi="Calibri" w:cs="Calibri"/>
              </w:rPr>
              <w:t>Elektrische Leistung</w:t>
            </w:r>
          </w:p>
        </w:tc>
        <w:tc>
          <w:tcPr>
            <w:tcW w:w="2550" w:type="dxa"/>
            <w:vAlign w:val="center"/>
          </w:tcPr>
          <w:p w14:paraId="029D128B" w14:textId="3C1238C9" w:rsidR="6B7AF2E2" w:rsidRDefault="6B7AF2E2" w:rsidP="00C477E9">
            <w:pPr>
              <w:spacing w:line="240" w:lineRule="auto"/>
              <w:jc w:val="center"/>
            </w:pPr>
            <w:r w:rsidRPr="7F94A395">
              <w:rPr>
                <w:rFonts w:ascii="Calibri" w:hAnsi="Calibri" w:cs="Calibri"/>
              </w:rPr>
              <w:t>Baujahr</w:t>
            </w:r>
          </w:p>
        </w:tc>
      </w:tr>
      <w:tr w:rsidR="7F94A395" w14:paraId="0360B1C1" w14:textId="77777777" w:rsidTr="00EC5996">
        <w:trPr>
          <w:trHeight w:val="300"/>
        </w:trPr>
        <w:tc>
          <w:tcPr>
            <w:tcW w:w="2550" w:type="dxa"/>
            <w:shd w:val="clear" w:color="auto" w:fill="FFFF00"/>
          </w:tcPr>
          <w:p w14:paraId="102094D9" w14:textId="234EDC9D" w:rsidR="7F94A395" w:rsidRDefault="7F94A395" w:rsidP="00C477E9">
            <w:pPr>
              <w:spacing w:line="240" w:lineRule="auto"/>
              <w:rPr>
                <w:rFonts w:ascii="Calibri" w:hAnsi="Calibri" w:cs="Calibri"/>
              </w:rPr>
            </w:pPr>
          </w:p>
        </w:tc>
        <w:tc>
          <w:tcPr>
            <w:tcW w:w="2550" w:type="dxa"/>
            <w:shd w:val="clear" w:color="auto" w:fill="FFFF00"/>
          </w:tcPr>
          <w:p w14:paraId="43F2E75A" w14:textId="234EDC9D" w:rsidR="7F94A395" w:rsidRDefault="7F94A395" w:rsidP="00C477E9">
            <w:pPr>
              <w:spacing w:line="240" w:lineRule="auto"/>
              <w:rPr>
                <w:rFonts w:ascii="Calibri" w:hAnsi="Calibri" w:cs="Calibri"/>
              </w:rPr>
            </w:pPr>
          </w:p>
        </w:tc>
        <w:tc>
          <w:tcPr>
            <w:tcW w:w="2550" w:type="dxa"/>
            <w:shd w:val="clear" w:color="auto" w:fill="FFFF00"/>
          </w:tcPr>
          <w:p w14:paraId="60D872F8" w14:textId="234EDC9D" w:rsidR="7F94A395" w:rsidRDefault="7F94A395" w:rsidP="00C477E9">
            <w:pPr>
              <w:spacing w:line="240" w:lineRule="auto"/>
              <w:rPr>
                <w:rFonts w:ascii="Calibri" w:hAnsi="Calibri" w:cs="Calibri"/>
              </w:rPr>
            </w:pPr>
          </w:p>
        </w:tc>
        <w:tc>
          <w:tcPr>
            <w:tcW w:w="2550" w:type="dxa"/>
            <w:shd w:val="clear" w:color="auto" w:fill="FFFF00"/>
          </w:tcPr>
          <w:p w14:paraId="6E2E8369" w14:textId="234EDC9D" w:rsidR="7F94A395" w:rsidRDefault="7F94A395" w:rsidP="00C477E9">
            <w:pPr>
              <w:spacing w:line="240" w:lineRule="auto"/>
              <w:rPr>
                <w:rFonts w:ascii="Calibri" w:hAnsi="Calibri" w:cs="Calibri"/>
              </w:rPr>
            </w:pPr>
          </w:p>
        </w:tc>
      </w:tr>
    </w:tbl>
    <w:p w14:paraId="0E549AF4" w14:textId="0FD63250" w:rsidR="00E8401A" w:rsidRDefault="00000000" w:rsidP="00471104">
      <w:pPr>
        <w:spacing w:before="240" w:after="0" w:line="240" w:lineRule="auto"/>
        <w:ind w:left="993" w:hanging="284"/>
        <w:rPr>
          <w:rFonts w:ascii="Calibri" w:hAnsi="Calibri" w:cs="Calibri"/>
        </w:rPr>
      </w:pPr>
      <w:sdt>
        <w:sdtPr>
          <w:rPr>
            <w:rFonts w:ascii="MS Gothic" w:eastAsia="MS Gothic" w:hAnsi="MS Gothic" w:cs="Calibri"/>
          </w:rPr>
          <w:id w:val="-1331287134"/>
          <w14:checkbox>
            <w14:checked w14:val="0"/>
            <w14:checkedState w14:val="2612" w14:font="MS Gothic"/>
            <w14:uncheckedState w14:val="2610" w14:font="MS Gothic"/>
          </w14:checkbox>
        </w:sdtPr>
        <w:sdtContent>
          <w:r w:rsidR="002B2EA1">
            <w:rPr>
              <w:rFonts w:ascii="MS Gothic" w:eastAsia="MS Gothic" w:hAnsi="MS Gothic" w:cs="Calibri" w:hint="eastAsia"/>
            </w:rPr>
            <w:t>☐</w:t>
          </w:r>
        </w:sdtContent>
      </w:sdt>
      <w:r w:rsidR="00654AC9" w:rsidRPr="005403DF">
        <w:rPr>
          <w:rFonts w:ascii="Calibri" w:hAnsi="Calibri" w:cs="Calibri"/>
        </w:rPr>
        <w:t xml:space="preserve"> </w:t>
      </w:r>
      <w:r w:rsidR="00E8401A" w:rsidRPr="005403DF">
        <w:rPr>
          <w:rFonts w:ascii="Calibri" w:hAnsi="Calibri" w:cs="Calibri"/>
        </w:rPr>
        <w:t xml:space="preserve">Es liegt eine Wärmeplanung </w:t>
      </w:r>
      <w:r w:rsidR="00E8401A" w:rsidRPr="00606283">
        <w:rPr>
          <w:rFonts w:ascii="Calibri" w:hAnsi="Calibri" w:cs="Calibri"/>
        </w:rPr>
        <w:t xml:space="preserve">über das </w:t>
      </w:r>
      <w:hyperlink r:id="rId21" w:history="1">
        <w:r w:rsidR="00E8401A" w:rsidRPr="00606283">
          <w:rPr>
            <w:rStyle w:val="Hyperlink"/>
            <w:rFonts w:ascii="Calibri" w:hAnsi="Calibri" w:cs="Calibri"/>
          </w:rPr>
          <w:t>KlimaG BW §27</w:t>
        </w:r>
      </w:hyperlink>
      <w:r w:rsidR="00E8401A">
        <w:rPr>
          <w:rFonts w:ascii="Calibri" w:hAnsi="Calibri" w:cs="Calibri"/>
        </w:rPr>
        <w:t xml:space="preserve"> </w:t>
      </w:r>
      <w:r w:rsidR="00377B7A">
        <w:rPr>
          <w:rFonts w:ascii="Calibri" w:hAnsi="Calibri" w:cs="Calibri"/>
        </w:rPr>
        <w:t xml:space="preserve">oder WPG </w:t>
      </w:r>
      <w:r w:rsidR="00E8401A">
        <w:rPr>
          <w:rFonts w:ascii="Calibri" w:hAnsi="Calibri" w:cs="Calibri"/>
        </w:rPr>
        <w:t>v</w:t>
      </w:r>
      <w:r w:rsidR="00E8401A" w:rsidRPr="005403DF">
        <w:rPr>
          <w:rFonts w:ascii="Calibri" w:hAnsi="Calibri" w:cs="Calibri"/>
        </w:rPr>
        <w:t>or, welche in die Transformationsplanung einfließen muss</w:t>
      </w:r>
    </w:p>
    <w:p w14:paraId="5EC92D20" w14:textId="2B7F6669" w:rsidR="00E8401A" w:rsidRDefault="00000000" w:rsidP="00AB5F76">
      <w:pPr>
        <w:spacing w:after="0" w:line="240" w:lineRule="auto"/>
        <w:ind w:left="993" w:hanging="284"/>
        <w:rPr>
          <w:rFonts w:ascii="Calibri" w:hAnsi="Calibri" w:cs="Calibri"/>
        </w:rPr>
      </w:pPr>
      <w:sdt>
        <w:sdtPr>
          <w:rPr>
            <w:rFonts w:ascii="MS Gothic" w:eastAsia="MS Gothic" w:hAnsi="MS Gothic" w:cs="Calibri"/>
          </w:rPr>
          <w:id w:val="-1599562439"/>
          <w14:checkbox>
            <w14:checked w14:val="0"/>
            <w14:checkedState w14:val="2612" w14:font="MS Gothic"/>
            <w14:uncheckedState w14:val="2610" w14:font="MS Gothic"/>
          </w14:checkbox>
        </w:sdtPr>
        <w:sdtContent>
          <w:r w:rsidR="00F13BB5">
            <w:rPr>
              <w:rFonts w:ascii="MS Gothic" w:eastAsia="MS Gothic" w:hAnsi="MS Gothic" w:cs="Calibri" w:hint="eastAsia"/>
            </w:rPr>
            <w:t>☐</w:t>
          </w:r>
        </w:sdtContent>
      </w:sdt>
      <w:r w:rsidR="00E8401A" w:rsidRPr="005403DF">
        <w:rPr>
          <w:rFonts w:ascii="Calibri" w:hAnsi="Calibri" w:cs="Calibri"/>
        </w:rPr>
        <w:t xml:space="preserve"> Es </w:t>
      </w:r>
      <w:r w:rsidR="00E8401A">
        <w:rPr>
          <w:rFonts w:ascii="Calibri" w:hAnsi="Calibri" w:cs="Calibri"/>
        </w:rPr>
        <w:t xml:space="preserve">wird zeitgleich eine </w:t>
      </w:r>
      <w:r w:rsidR="00E8401A" w:rsidRPr="005403DF">
        <w:rPr>
          <w:rFonts w:ascii="Calibri" w:hAnsi="Calibri" w:cs="Calibri"/>
        </w:rPr>
        <w:t xml:space="preserve">Wärmeplanung </w:t>
      </w:r>
      <w:r w:rsidR="00E8401A">
        <w:rPr>
          <w:rFonts w:ascii="Calibri" w:hAnsi="Calibri" w:cs="Calibri"/>
        </w:rPr>
        <w:t xml:space="preserve">erstellt, </w:t>
      </w:r>
      <w:r w:rsidR="00E8401A" w:rsidRPr="00986B39">
        <w:rPr>
          <w:rFonts w:ascii="Calibri" w:hAnsi="Calibri" w:cs="Calibri"/>
        </w:rPr>
        <w:t xml:space="preserve">beide Prozesse </w:t>
      </w:r>
      <w:r w:rsidR="00E8401A">
        <w:rPr>
          <w:rFonts w:ascii="Calibri" w:hAnsi="Calibri" w:cs="Calibri"/>
        </w:rPr>
        <w:t xml:space="preserve">sind </w:t>
      </w:r>
      <w:r w:rsidR="00E8401A" w:rsidRPr="00986B39">
        <w:rPr>
          <w:rFonts w:ascii="Calibri" w:hAnsi="Calibri" w:cs="Calibri"/>
        </w:rPr>
        <w:t>miteinander zu verzahn</w:t>
      </w:r>
      <w:r w:rsidR="00E8401A">
        <w:rPr>
          <w:rFonts w:ascii="Calibri" w:hAnsi="Calibri" w:cs="Calibri"/>
        </w:rPr>
        <w:t>en</w:t>
      </w:r>
    </w:p>
    <w:p w14:paraId="54B8D9E7" w14:textId="4D79D6D3" w:rsidR="00707B65" w:rsidRDefault="00000000" w:rsidP="00AB5F76">
      <w:pPr>
        <w:spacing w:after="0" w:line="240" w:lineRule="auto"/>
        <w:ind w:left="993" w:hanging="284"/>
        <w:rPr>
          <w:rFonts w:ascii="Calibri" w:hAnsi="Calibri" w:cs="Calibri"/>
        </w:rPr>
      </w:pPr>
      <w:sdt>
        <w:sdtPr>
          <w:rPr>
            <w:rFonts w:ascii="MS Gothic" w:eastAsia="MS Gothic" w:hAnsi="MS Gothic" w:cs="Calibri"/>
          </w:rPr>
          <w:id w:val="-90166681"/>
          <w14:checkbox>
            <w14:checked w14:val="0"/>
            <w14:checkedState w14:val="2612" w14:font="MS Gothic"/>
            <w14:uncheckedState w14:val="2610" w14:font="MS Gothic"/>
          </w14:checkbox>
        </w:sdtPr>
        <w:sdtContent>
          <w:r w:rsidR="00F13BB5">
            <w:rPr>
              <w:rFonts w:ascii="MS Gothic" w:eastAsia="MS Gothic" w:hAnsi="MS Gothic" w:cs="Calibri" w:hint="eastAsia"/>
            </w:rPr>
            <w:t>☐</w:t>
          </w:r>
        </w:sdtContent>
      </w:sdt>
      <w:r w:rsidR="00F13BB5" w:rsidRPr="005403DF">
        <w:rPr>
          <w:rFonts w:ascii="Calibri" w:hAnsi="Calibri" w:cs="Calibri"/>
        </w:rPr>
        <w:t xml:space="preserve"> </w:t>
      </w:r>
      <w:r w:rsidR="00707B65">
        <w:rPr>
          <w:rFonts w:ascii="Calibri" w:hAnsi="Calibri" w:cs="Calibri"/>
        </w:rPr>
        <w:t>Es lieg</w:t>
      </w:r>
      <w:r w:rsidR="00F13BB5">
        <w:rPr>
          <w:rFonts w:ascii="Calibri" w:hAnsi="Calibri" w:cs="Calibri"/>
        </w:rPr>
        <w:t>t/</w:t>
      </w:r>
      <w:r w:rsidR="00411537">
        <w:rPr>
          <w:rFonts w:ascii="Calibri" w:hAnsi="Calibri" w:cs="Calibri"/>
        </w:rPr>
        <w:t>lieg</w:t>
      </w:r>
      <w:r w:rsidR="00707B65">
        <w:rPr>
          <w:rFonts w:ascii="Calibri" w:hAnsi="Calibri" w:cs="Calibri"/>
        </w:rPr>
        <w:t>en Quartier</w:t>
      </w:r>
      <w:r w:rsidR="00411537">
        <w:rPr>
          <w:rFonts w:ascii="Calibri" w:hAnsi="Calibri" w:cs="Calibri"/>
        </w:rPr>
        <w:t>s</w:t>
      </w:r>
      <w:r w:rsidR="00707B65">
        <w:rPr>
          <w:rFonts w:ascii="Calibri" w:hAnsi="Calibri" w:cs="Calibri"/>
        </w:rPr>
        <w:t xml:space="preserve">konzept/e </w:t>
      </w:r>
      <w:r w:rsidR="00411537">
        <w:rPr>
          <w:rFonts w:ascii="Calibri" w:hAnsi="Calibri" w:cs="Calibri"/>
        </w:rPr>
        <w:t>bzw. Potenzialst</w:t>
      </w:r>
      <w:r w:rsidR="00690677">
        <w:rPr>
          <w:rFonts w:ascii="Calibri" w:hAnsi="Calibri" w:cs="Calibri"/>
        </w:rPr>
        <w:t xml:space="preserve">udien </w:t>
      </w:r>
      <w:r w:rsidR="00707B65">
        <w:rPr>
          <w:rFonts w:ascii="Calibri" w:hAnsi="Calibri" w:cs="Calibri"/>
        </w:rPr>
        <w:t>vor</w:t>
      </w:r>
      <w:r w:rsidR="00F13BB5">
        <w:rPr>
          <w:rFonts w:ascii="Calibri" w:hAnsi="Calibri" w:cs="Calibri"/>
        </w:rPr>
        <w:t xml:space="preserve"> _____________</w:t>
      </w:r>
    </w:p>
    <w:p w14:paraId="76DA7AD1" w14:textId="311D6089" w:rsidR="00AF5E39" w:rsidRPr="005403DF" w:rsidRDefault="00000000" w:rsidP="00AB5F76">
      <w:pPr>
        <w:spacing w:after="0" w:line="240" w:lineRule="auto"/>
        <w:ind w:left="993" w:hanging="284"/>
        <w:rPr>
          <w:rFonts w:ascii="Calibri" w:hAnsi="Calibri" w:cs="Calibri"/>
        </w:rPr>
      </w:pPr>
      <w:sdt>
        <w:sdtPr>
          <w:rPr>
            <w:rFonts w:ascii="Calibri" w:eastAsia="Calibri" w:hAnsi="Calibri" w:cs="Calibri"/>
            <w:u w:val="single"/>
          </w:rPr>
          <w:id w:val="-693842625"/>
          <w14:checkbox>
            <w14:checked w14:val="0"/>
            <w14:checkedState w14:val="2612" w14:font="MS Gothic"/>
            <w14:uncheckedState w14:val="2610" w14:font="MS Gothic"/>
          </w14:checkbox>
        </w:sdtPr>
        <w:sdtContent>
          <w:r w:rsidR="5AC1029A" w:rsidRPr="7F94A395">
            <w:rPr>
              <w:rFonts w:ascii="Segoe UI Symbol" w:eastAsia="MS Gothic" w:hAnsi="Segoe UI Symbol" w:cs="Segoe UI Symbol"/>
            </w:rPr>
            <w:t>☐</w:t>
          </w:r>
        </w:sdtContent>
      </w:sdt>
      <w:r w:rsidR="5BF37253" w:rsidRPr="7F94A395">
        <w:rPr>
          <w:rFonts w:ascii="Calibri" w:hAnsi="Calibri" w:cs="Calibri"/>
        </w:rPr>
        <w:t xml:space="preserve"> </w:t>
      </w:r>
      <w:r w:rsidR="4E0E7B9D" w:rsidRPr="7F94A395">
        <w:rPr>
          <w:rFonts w:ascii="Calibri" w:hAnsi="Calibri" w:cs="Calibri"/>
        </w:rPr>
        <w:t>Wärmespeicher sind optimiert zu betrachten</w:t>
      </w:r>
      <w:r w:rsidR="7E10E7DA" w:rsidRPr="7F94A395">
        <w:rPr>
          <w:rFonts w:ascii="Calibri" w:hAnsi="Calibri" w:cs="Calibri"/>
        </w:rPr>
        <w:t xml:space="preserve"> </w:t>
      </w:r>
    </w:p>
    <w:p w14:paraId="7796D3FD" w14:textId="57774209" w:rsidR="009851F4" w:rsidRPr="00606283" w:rsidRDefault="002C76B0" w:rsidP="002C76B0">
      <w:pPr>
        <w:spacing w:before="240" w:after="0" w:line="240" w:lineRule="auto"/>
        <w:rPr>
          <w:rFonts w:ascii="Calibri" w:hAnsi="Calibri" w:cs="Calibri"/>
        </w:rPr>
      </w:pPr>
      <w:r>
        <w:rPr>
          <w:rFonts w:ascii="Calibri" w:hAnsi="Calibri" w:cs="Calibri"/>
        </w:rPr>
        <w:t xml:space="preserve">Nach Auftragserteilung werden </w:t>
      </w:r>
      <w:r w:rsidR="0021362E">
        <w:rPr>
          <w:rFonts w:ascii="Calibri" w:hAnsi="Calibri" w:cs="Calibri"/>
        </w:rPr>
        <w:t xml:space="preserve">von Seiten des Auftraggebers </w:t>
      </w:r>
      <w:r w:rsidR="00A40269" w:rsidRPr="00606283">
        <w:rPr>
          <w:rFonts w:ascii="Calibri" w:hAnsi="Calibri" w:cs="Calibri"/>
        </w:rPr>
        <w:t xml:space="preserve">folgende Daten </w:t>
      </w:r>
      <w:r w:rsidR="0021362E">
        <w:rPr>
          <w:rFonts w:ascii="Calibri" w:hAnsi="Calibri" w:cs="Calibri"/>
        </w:rPr>
        <w:t>bereitgestellt:</w:t>
      </w:r>
    </w:p>
    <w:p w14:paraId="42CCF725" w14:textId="77777777" w:rsidR="002C76B0" w:rsidRDefault="002C76B0" w:rsidP="002C76B0">
      <w:pPr>
        <w:pStyle w:val="Listenabsatz"/>
        <w:numPr>
          <w:ilvl w:val="0"/>
          <w:numId w:val="2"/>
        </w:numPr>
        <w:spacing w:line="240" w:lineRule="auto"/>
        <w:ind w:left="426"/>
        <w:rPr>
          <w:rFonts w:ascii="Calibri" w:hAnsi="Calibri" w:cs="Calibri"/>
        </w:rPr>
      </w:pPr>
      <w:r w:rsidRPr="7F94A395">
        <w:rPr>
          <w:rFonts w:ascii="Calibri" w:hAnsi="Calibri" w:cs="Calibri"/>
        </w:rPr>
        <w:t>Netz- und Anlagenhydraulikschemata</w:t>
      </w:r>
    </w:p>
    <w:p w14:paraId="704F7DC7" w14:textId="315993B4" w:rsidR="009851F4" w:rsidRPr="002C76B0" w:rsidRDefault="13EFF21C" w:rsidP="00C477E9">
      <w:pPr>
        <w:pStyle w:val="Listenabsatz"/>
        <w:numPr>
          <w:ilvl w:val="0"/>
          <w:numId w:val="2"/>
        </w:numPr>
        <w:spacing w:line="240" w:lineRule="auto"/>
        <w:ind w:left="426"/>
        <w:rPr>
          <w:rFonts w:ascii="Calibri" w:hAnsi="Calibri" w:cs="Calibri"/>
        </w:rPr>
      </w:pPr>
      <w:r w:rsidRPr="002C76B0">
        <w:rPr>
          <w:rFonts w:ascii="Calibri" w:hAnsi="Calibri" w:cs="Calibri"/>
        </w:rPr>
        <w:t xml:space="preserve">Excel Tabelle </w:t>
      </w:r>
      <w:r w:rsidRPr="002C76B0">
        <w:rPr>
          <w:rFonts w:ascii="Calibri" w:hAnsi="Calibri" w:cs="Calibri"/>
          <w:i/>
          <w:iCs/>
          <w:highlight w:val="yellow"/>
        </w:rPr>
        <w:t xml:space="preserve">(Mustervorlage </w:t>
      </w:r>
      <w:r w:rsidR="643B790C" w:rsidRPr="002C76B0">
        <w:rPr>
          <w:rFonts w:ascii="Calibri" w:hAnsi="Calibri" w:cs="Calibri"/>
          <w:i/>
          <w:iCs/>
          <w:highlight w:val="yellow"/>
        </w:rPr>
        <w:t xml:space="preserve">mit </w:t>
      </w:r>
      <w:r w:rsidRPr="002C76B0">
        <w:rPr>
          <w:rFonts w:ascii="Calibri" w:hAnsi="Calibri" w:cs="Calibri"/>
          <w:i/>
          <w:iCs/>
          <w:highlight w:val="yellow"/>
        </w:rPr>
        <w:t>mehrere</w:t>
      </w:r>
      <w:r w:rsidR="643B790C" w:rsidRPr="002C76B0">
        <w:rPr>
          <w:rFonts w:ascii="Calibri" w:hAnsi="Calibri" w:cs="Calibri"/>
          <w:i/>
          <w:iCs/>
          <w:highlight w:val="yellow"/>
        </w:rPr>
        <w:t>n</w:t>
      </w:r>
      <w:r w:rsidRPr="002C76B0">
        <w:rPr>
          <w:rFonts w:ascii="Calibri" w:hAnsi="Calibri" w:cs="Calibri"/>
          <w:i/>
          <w:iCs/>
          <w:highlight w:val="yellow"/>
        </w:rPr>
        <w:t xml:space="preserve"> Mappen</w:t>
      </w:r>
      <w:r w:rsidR="12FCA068" w:rsidRPr="002C76B0">
        <w:rPr>
          <w:rFonts w:ascii="Calibri" w:hAnsi="Calibri" w:cs="Calibri"/>
          <w:i/>
          <w:iCs/>
          <w:highlight w:val="yellow"/>
        </w:rPr>
        <w:t xml:space="preserve"> </w:t>
      </w:r>
      <w:r w:rsidR="48922392" w:rsidRPr="002C76B0">
        <w:rPr>
          <w:rFonts w:ascii="Calibri" w:hAnsi="Calibri" w:cs="Calibri"/>
          <w:i/>
          <w:iCs/>
          <w:highlight w:val="yellow"/>
        </w:rPr>
        <w:t xml:space="preserve">Vorlage </w:t>
      </w:r>
      <w:r w:rsidR="12FCA068" w:rsidRPr="002C76B0">
        <w:rPr>
          <w:rFonts w:ascii="Calibri" w:hAnsi="Calibri" w:cs="Calibri"/>
          <w:i/>
          <w:iCs/>
          <w:highlight w:val="yellow"/>
        </w:rPr>
        <w:t>KEA-BW</w:t>
      </w:r>
      <w:r w:rsidRPr="002C76B0">
        <w:rPr>
          <w:rFonts w:ascii="Calibri" w:hAnsi="Calibri" w:cs="Calibri"/>
          <w:i/>
          <w:iCs/>
          <w:highlight w:val="yellow"/>
        </w:rPr>
        <w:t>)</w:t>
      </w:r>
      <w:r w:rsidRPr="002C76B0">
        <w:rPr>
          <w:rFonts w:ascii="Calibri" w:hAnsi="Calibri" w:cs="Calibri"/>
        </w:rPr>
        <w:t xml:space="preserve"> mit maximalen Bezugsleistungen und Verbrauchsdaten der Wärmeerzeuger und Abnehmer sowie weitere Informationen wie Gebäudeart und Errichtungsdatum</w:t>
      </w:r>
    </w:p>
    <w:p w14:paraId="349938A6" w14:textId="209B380F" w:rsidR="002F1301" w:rsidRDefault="007236A0" w:rsidP="00C477E9">
      <w:pPr>
        <w:pStyle w:val="Listenabsatz"/>
        <w:numPr>
          <w:ilvl w:val="0"/>
          <w:numId w:val="2"/>
        </w:numPr>
        <w:spacing w:line="240" w:lineRule="auto"/>
        <w:ind w:left="426"/>
        <w:rPr>
          <w:rFonts w:ascii="Calibri" w:hAnsi="Calibri" w:cs="Calibri"/>
        </w:rPr>
      </w:pPr>
      <w:r>
        <w:rPr>
          <w:rFonts w:ascii="Calibri" w:hAnsi="Calibri" w:cs="Calibri"/>
        </w:rPr>
        <w:t>Geodaten</w:t>
      </w:r>
      <w:r w:rsidR="00373A86">
        <w:rPr>
          <w:rFonts w:ascii="Calibri" w:hAnsi="Calibri" w:cs="Calibri"/>
        </w:rPr>
        <w:t xml:space="preserve">angereichert </w:t>
      </w:r>
      <w:r w:rsidR="00A40269" w:rsidRPr="002C76B0">
        <w:rPr>
          <w:rFonts w:ascii="Calibri" w:hAnsi="Calibri" w:cs="Calibri"/>
        </w:rPr>
        <w:t xml:space="preserve">mit </w:t>
      </w:r>
      <w:r w:rsidR="004E5CBD" w:rsidRPr="002C76B0">
        <w:rPr>
          <w:rFonts w:ascii="Calibri" w:hAnsi="Calibri" w:cs="Calibri"/>
        </w:rPr>
        <w:t>Informationen</w:t>
      </w:r>
      <w:r w:rsidR="00A40269" w:rsidRPr="002C76B0">
        <w:rPr>
          <w:rFonts w:ascii="Calibri" w:hAnsi="Calibri" w:cs="Calibri"/>
        </w:rPr>
        <w:t xml:space="preserve"> wie vereinbarte</w:t>
      </w:r>
      <w:r w:rsidR="00373A86">
        <w:rPr>
          <w:rFonts w:ascii="Calibri" w:hAnsi="Calibri" w:cs="Calibri"/>
        </w:rPr>
        <w:t>r</w:t>
      </w:r>
      <w:r w:rsidR="00A40269" w:rsidRPr="002C76B0">
        <w:rPr>
          <w:rFonts w:ascii="Calibri" w:hAnsi="Calibri" w:cs="Calibri"/>
        </w:rPr>
        <w:t xml:space="preserve"> Bezugsleistung der Abnehmer und Rohrtyp</w:t>
      </w:r>
      <w:r w:rsidR="00B73455">
        <w:rPr>
          <w:rFonts w:ascii="Calibri" w:hAnsi="Calibri" w:cs="Calibri"/>
        </w:rPr>
        <w:t>en</w:t>
      </w:r>
      <w:r w:rsidR="00A40269" w:rsidRPr="002C76B0">
        <w:rPr>
          <w:rFonts w:ascii="Calibri" w:hAnsi="Calibri" w:cs="Calibri"/>
        </w:rPr>
        <w:t xml:space="preserve"> der Leitungen)</w:t>
      </w:r>
    </w:p>
    <w:p w14:paraId="7DC25650" w14:textId="77777777" w:rsidR="002F1301" w:rsidRDefault="002F1301">
      <w:pPr>
        <w:spacing w:line="278" w:lineRule="auto"/>
        <w:rPr>
          <w:rFonts w:ascii="Calibri" w:hAnsi="Calibri" w:cs="Calibri"/>
        </w:rPr>
      </w:pPr>
      <w:r>
        <w:rPr>
          <w:rFonts w:ascii="Calibri" w:hAnsi="Calibri" w:cs="Calibri"/>
        </w:rPr>
        <w:br w:type="page"/>
      </w:r>
    </w:p>
    <w:p w14:paraId="34322AAC" w14:textId="0154CA00" w:rsidR="003712C5" w:rsidRDefault="003712C5" w:rsidP="003712C5">
      <w:pPr>
        <w:pStyle w:val="berschrift2"/>
      </w:pPr>
      <w:r>
        <w:lastRenderedPageBreak/>
        <w:t>Zusammenarbeit</w:t>
      </w:r>
    </w:p>
    <w:p w14:paraId="68287EB5" w14:textId="4E8B8A93" w:rsidR="00A67547" w:rsidRPr="00A67547" w:rsidRDefault="00A67547" w:rsidP="00A67547">
      <w:pPr>
        <w:rPr>
          <w:rFonts w:ascii="Calibri" w:hAnsi="Calibri" w:cs="Calibri"/>
        </w:rPr>
      </w:pPr>
      <w:r w:rsidRPr="00A67547">
        <w:rPr>
          <w:rFonts w:ascii="Calibri" w:hAnsi="Calibri" w:cs="Calibri"/>
        </w:rPr>
        <w:t xml:space="preserve">Der Auftragnehmer muss die </w:t>
      </w:r>
      <w:r w:rsidR="00E4560C" w:rsidRPr="00E4560C">
        <w:rPr>
          <w:rFonts w:ascii="Calibri" w:hAnsi="Calibri" w:cs="Calibri"/>
        </w:rPr>
        <w:t>grafischen</w:t>
      </w:r>
      <w:r w:rsidR="00E4560C">
        <w:rPr>
          <w:rFonts w:ascii="Calibri" w:hAnsi="Calibri" w:cs="Calibri"/>
        </w:rPr>
        <w:t xml:space="preserve"> </w:t>
      </w:r>
      <w:r w:rsidRPr="00A67547">
        <w:rPr>
          <w:rFonts w:ascii="Calibri" w:hAnsi="Calibri" w:cs="Calibri"/>
        </w:rPr>
        <w:t xml:space="preserve">Daten in einem GIS-System bearbeiten und dem Auftraggeber in entsprechendem Format mit Attributen übergeben. Der Auftragnehmer verpflichtet sich, sämtliche </w:t>
      </w:r>
      <w:r w:rsidR="002C7EF8">
        <w:rPr>
          <w:rFonts w:ascii="Calibri" w:hAnsi="Calibri" w:cs="Calibri"/>
        </w:rPr>
        <w:t>D</w:t>
      </w:r>
      <w:r w:rsidRPr="00A67547">
        <w:rPr>
          <w:rFonts w:ascii="Calibri" w:hAnsi="Calibri" w:cs="Calibri"/>
        </w:rPr>
        <w:t>aten zum Projektabschluss zur Verfügung zu stellen. Dazu gehören z.B. Geodaten, Präsentationen, Berichte usw.  Der Datenaustausch erfolgt über eine Datenaustauschplattform.  </w:t>
      </w:r>
    </w:p>
    <w:p w14:paraId="623328DB" w14:textId="0D5F8780" w:rsidR="003712C5" w:rsidRPr="00606283" w:rsidRDefault="00A67547" w:rsidP="003712C5">
      <w:pPr>
        <w:rPr>
          <w:rFonts w:ascii="Calibri" w:hAnsi="Calibri" w:cs="Calibri"/>
        </w:rPr>
      </w:pPr>
      <w:r w:rsidRPr="00A67547">
        <w:rPr>
          <w:rFonts w:ascii="Calibri" w:hAnsi="Calibri" w:cs="Calibri"/>
        </w:rPr>
        <w:t>Die Daten müssen dem Auftraggeber in Microsoft Office Format (nicht gesperrt) und als GIS-Datei jederzeit auf Anforderung und zum Projektabschluss zur Verfügung gestellt werden. Der Datenaustausch im Projektverlauf erfolgt über nicht geschützte PDF und Excel Dateien. </w:t>
      </w:r>
      <w:r w:rsidR="003712C5" w:rsidRPr="00606283">
        <w:rPr>
          <w:rFonts w:ascii="Calibri" w:hAnsi="Calibri" w:cs="Calibri"/>
        </w:rPr>
        <w:t xml:space="preserve">Der Abschlussbericht ist den Gremien bei </w:t>
      </w:r>
      <w:r w:rsidR="003712C5" w:rsidRPr="008F3C3F">
        <w:rPr>
          <w:rFonts w:ascii="Calibri" w:hAnsi="Calibri" w:cs="Calibri"/>
          <w:highlight w:val="yellow"/>
        </w:rPr>
        <w:t>2</w:t>
      </w:r>
      <w:r w:rsidR="003712C5" w:rsidRPr="00606283">
        <w:rPr>
          <w:rFonts w:ascii="Calibri" w:hAnsi="Calibri" w:cs="Calibri"/>
        </w:rPr>
        <w:t xml:space="preserve"> Sitzungen zu präsentieren.</w:t>
      </w:r>
    </w:p>
    <w:p w14:paraId="5FB35437" w14:textId="2F1AC3D3" w:rsidR="002F1301" w:rsidRDefault="003712C5" w:rsidP="003712C5">
      <w:pPr>
        <w:rPr>
          <w:rFonts w:ascii="Calibri" w:hAnsi="Calibri" w:cs="Calibri"/>
        </w:rPr>
      </w:pPr>
      <w:r>
        <w:rPr>
          <w:rFonts w:ascii="Calibri" w:hAnsi="Calibri" w:cs="Calibri"/>
        </w:rPr>
        <w:t xml:space="preserve">Zugrundeliegende Informationen/Daten sind transparent </w:t>
      </w:r>
      <w:r w:rsidR="00DE144F">
        <w:rPr>
          <w:rFonts w:ascii="Calibri" w:hAnsi="Calibri" w:cs="Calibri"/>
        </w:rPr>
        <w:t>und vollständig gegebenenfalls im Anha</w:t>
      </w:r>
      <w:r>
        <w:rPr>
          <w:rFonts w:ascii="Calibri" w:hAnsi="Calibri" w:cs="Calibri"/>
        </w:rPr>
        <w:t>ng des Transformationsplanes darzustellen.</w:t>
      </w:r>
    </w:p>
    <w:p w14:paraId="5CE11EEC" w14:textId="18F5846F" w:rsidR="68F84A4D" w:rsidRDefault="68F84A4D" w:rsidP="7F94A395">
      <w:pPr>
        <w:pStyle w:val="berschrift2"/>
      </w:pPr>
      <w:r>
        <w:t>Aufgabenstellung und Zielsetzung</w:t>
      </w:r>
    </w:p>
    <w:p w14:paraId="7C4A34D5" w14:textId="419E03E2" w:rsidR="00707B65" w:rsidRDefault="68F84A4D" w:rsidP="7F94A395">
      <w:r>
        <w:t xml:space="preserve">Die Aufgabe besteht darin, für das zuvor beschriebene </w:t>
      </w:r>
      <w:r w:rsidR="00DC1ECD">
        <w:t>B</w:t>
      </w:r>
      <w:r>
        <w:t>estandsnetz einen Transformationsplan nach Modul 1 BEW zu erstellen.</w:t>
      </w:r>
      <w:r w:rsidR="00707B65" w:rsidRPr="00707B65">
        <w:t xml:space="preserve"> </w:t>
      </w:r>
    </w:p>
    <w:p w14:paraId="25923DDC" w14:textId="09B05142" w:rsidR="00685374" w:rsidRPr="00707B65" w:rsidRDefault="00707B65" w:rsidP="7F94A395">
      <w:r w:rsidRPr="00707B65">
        <w:t xml:space="preserve">Sofern für das Versorgungsgebiet des Wärmenetzes keine kommunale Wärmeplanung vorliegt, ist darzulegen, dass im Rahmen der Erstellung des Transformationsplans die erforderlichen Abstimmungen mit kommunalen Entscheidungsträgern vor Ort erfolgt sind. Wo eine kommunale Wärmeplanung oder Quartiersplanung vorliegt, ist auf Erkenntnisse, </w:t>
      </w:r>
      <w:r w:rsidR="00E27229">
        <w:t xml:space="preserve">(datenschutzkonform aggregierte) </w:t>
      </w:r>
      <w:r w:rsidRPr="00707B65">
        <w:t>Daten und Prozesse (z. B. Beteiligungsprozesse) zurückzugreifen, die im Rahmen der Quartiersplanung oder der kommunalen Wärmeplanung erhoben bzw. durchgeführt wurden.</w:t>
      </w:r>
    </w:p>
    <w:p w14:paraId="62BAAD9F" w14:textId="6607BA8F" w:rsidR="0020185E" w:rsidRPr="0020185E" w:rsidRDefault="1E274BD5" w:rsidP="001879DE">
      <w:pPr>
        <w:spacing w:after="0"/>
      </w:pPr>
      <w:r>
        <w:t>Neue Wärmeerzeuger</w:t>
      </w:r>
      <w:r w:rsidR="1CDD5FCB">
        <w:t xml:space="preserve">, </w:t>
      </w:r>
      <w:r>
        <w:t xml:space="preserve">Anlagen zu welchen Voruntersuchungen erstellt wurden sind </w:t>
      </w:r>
      <w:r w:rsidRPr="7F94A395">
        <w:rPr>
          <w:u w:val="single"/>
        </w:rPr>
        <w:t>unterstrichen</w:t>
      </w:r>
      <w:r w:rsidR="00807179" w:rsidRPr="00525784">
        <w:t xml:space="preserve"> </w:t>
      </w:r>
      <w:r w:rsidRPr="00807179">
        <w:rPr>
          <w:i/>
          <w:iCs/>
          <w:highlight w:val="yellow"/>
        </w:rPr>
        <w:t>(Inhalt bitte als Text dazufügen</w:t>
      </w:r>
      <w:r w:rsidR="566A490E" w:rsidRPr="00807179">
        <w:rPr>
          <w:i/>
          <w:iCs/>
          <w:highlight w:val="yellow"/>
        </w:rPr>
        <w:t xml:space="preserve">, </w:t>
      </w:r>
      <w:r w:rsidR="50847F82" w:rsidRPr="00807179">
        <w:rPr>
          <w:i/>
          <w:iCs/>
          <w:highlight w:val="yellow"/>
        </w:rPr>
        <w:t xml:space="preserve">markieren Sie die für Sie zutreffenden </w:t>
      </w:r>
      <w:r w:rsidR="0B6C3A7D" w:rsidRPr="00807179">
        <w:rPr>
          <w:i/>
          <w:iCs/>
          <w:highlight w:val="yellow"/>
        </w:rPr>
        <w:t>Bestandteile,</w:t>
      </w:r>
      <w:r w:rsidR="50847F82" w:rsidRPr="00807179">
        <w:rPr>
          <w:i/>
          <w:iCs/>
          <w:highlight w:val="yellow"/>
        </w:rPr>
        <w:t xml:space="preserve"> welche besonders betrachtet werden sollen)</w:t>
      </w:r>
      <w:r w:rsidR="00525784">
        <w:rPr>
          <w:i/>
          <w:iCs/>
        </w:rPr>
        <w:t>.</w:t>
      </w:r>
      <w:r w:rsidR="001879DE">
        <w:rPr>
          <w:i/>
          <w:iCs/>
        </w:rPr>
        <w:t xml:space="preserve"> </w:t>
      </w:r>
      <w:r w:rsidR="00525784" w:rsidRPr="0020185E">
        <w:t xml:space="preserve">Die gekennzeichneten Wärmeerzeuger sind bis zur </w:t>
      </w:r>
    </w:p>
    <w:p w14:paraId="3B5D8AE2" w14:textId="3D4482F8" w:rsidR="00685374" w:rsidRPr="00F84B59" w:rsidRDefault="00525784" w:rsidP="0020185E">
      <w:pPr>
        <w:spacing w:after="0"/>
      </w:pPr>
      <w:r w:rsidRPr="0020185E">
        <w:tab/>
      </w:r>
      <w:sdt>
        <w:sdtPr>
          <w:rPr>
            <w:rFonts w:ascii="Calibri" w:eastAsia="MS Gothic" w:hAnsi="Calibri" w:cs="Calibri"/>
          </w:rPr>
          <w:id w:val="951531885"/>
          <w14:checkbox>
            <w14:checked w14:val="0"/>
            <w14:checkedState w14:val="2612" w14:font="MS Gothic"/>
            <w14:uncheckedState w14:val="2610" w14:font="MS Gothic"/>
          </w14:checkbox>
        </w:sdtPr>
        <w:sdtContent>
          <w:r w:rsidRPr="0020185E">
            <w:t>☐</w:t>
          </w:r>
        </w:sdtContent>
      </w:sdt>
      <w:r w:rsidRPr="0020185E">
        <w:t xml:space="preserve"> Entwurfsplanung </w:t>
      </w:r>
      <w:r w:rsidR="00BA5DC8">
        <w:t>oder</w:t>
      </w:r>
      <w:r w:rsidR="00CF4D37">
        <w:tab/>
      </w:r>
      <w:sdt>
        <w:sdtPr>
          <w:rPr>
            <w:rFonts w:ascii="Calibri" w:eastAsia="MS Gothic" w:hAnsi="Calibri" w:cs="Calibri"/>
          </w:rPr>
          <w:id w:val="1369629681"/>
          <w14:checkbox>
            <w14:checked w14:val="0"/>
            <w14:checkedState w14:val="2612" w14:font="MS Gothic"/>
            <w14:uncheckedState w14:val="2610" w14:font="MS Gothic"/>
          </w14:checkbox>
        </w:sdtPr>
        <w:sdtContent>
          <w:r w:rsidRPr="0020185E">
            <w:t>☐</w:t>
          </w:r>
        </w:sdtContent>
      </w:sdt>
      <w:r w:rsidRPr="0020185E">
        <w:t xml:space="preserve"> Genehmigungsplanung nach HOAI </w:t>
      </w:r>
      <w:r w:rsidR="00CF4D37">
        <w:br/>
      </w:r>
      <w:r w:rsidR="00DD7243" w:rsidRPr="0020185E">
        <w:t xml:space="preserve">vom </w:t>
      </w:r>
      <w:r w:rsidR="00DD7243" w:rsidRPr="00F84B59">
        <w:t>Anbieter</w:t>
      </w:r>
      <w:r w:rsidR="0037336B" w:rsidRPr="00F84B59">
        <w:t xml:space="preserve"> zu</w:t>
      </w:r>
      <w:r w:rsidR="004A7EFD" w:rsidRPr="00F84B59">
        <w:t xml:space="preserve"> </w:t>
      </w:r>
      <w:r w:rsidR="00DD7243" w:rsidRPr="00F84B59">
        <w:t>bearbeiten</w:t>
      </w:r>
      <w:r w:rsidR="0037336B" w:rsidRPr="00F84B59">
        <w:t xml:space="preserve"> (</w:t>
      </w:r>
      <w:r w:rsidR="006A4530">
        <w:t xml:space="preserve">z.B. </w:t>
      </w:r>
      <w:r w:rsidR="0037336B" w:rsidRPr="00F84B59">
        <w:t xml:space="preserve">erstes Maßnahmenpaket Umsetzung innerhalb von 4 </w:t>
      </w:r>
      <w:r w:rsidR="00330FCD">
        <w:t>[</w:t>
      </w:r>
      <w:r w:rsidR="00412177">
        <w:t>+2</w:t>
      </w:r>
      <w:r w:rsidR="00330FCD">
        <w:t>]</w:t>
      </w:r>
      <w:r w:rsidR="00412177">
        <w:t xml:space="preserve"> </w:t>
      </w:r>
      <w:r w:rsidR="0037336B" w:rsidRPr="00F84B59">
        <w:t>Jahren)</w:t>
      </w:r>
      <w:r w:rsidR="00DD7243" w:rsidRPr="00F84B59">
        <w:t>.</w:t>
      </w:r>
    </w:p>
    <w:p w14:paraId="2BCE28B1" w14:textId="56B4343C" w:rsidR="00685374" w:rsidRPr="00606283" w:rsidRDefault="00000000" w:rsidP="00C477E9">
      <w:pPr>
        <w:pStyle w:val="Listenabsatz"/>
        <w:numPr>
          <w:ilvl w:val="1"/>
          <w:numId w:val="2"/>
        </w:numPr>
        <w:spacing w:after="0" w:line="240" w:lineRule="auto"/>
        <w:rPr>
          <w:rFonts w:ascii="Calibri" w:hAnsi="Calibri" w:cs="Calibri"/>
        </w:rPr>
      </w:pPr>
      <w:sdt>
        <w:sdtPr>
          <w:rPr>
            <w:rFonts w:ascii="MS Gothic" w:eastAsia="MS Gothic" w:hAnsi="MS Gothic" w:cs="Calibri"/>
          </w:rPr>
          <w:id w:val="1087663794"/>
          <w14:checkbox>
            <w14:checked w14:val="0"/>
            <w14:checkedState w14:val="2612" w14:font="MS Gothic"/>
            <w14:uncheckedState w14:val="2610" w14:font="MS Gothic"/>
          </w14:checkbox>
        </w:sdtPr>
        <w:sdtContent>
          <w:r w:rsidR="004C2283">
            <w:rPr>
              <w:rFonts w:ascii="MS Gothic" w:eastAsia="MS Gothic" w:hAnsi="MS Gothic" w:cs="Calibri" w:hint="eastAsia"/>
            </w:rPr>
            <w:t>☐</w:t>
          </w:r>
        </w:sdtContent>
      </w:sdt>
      <w:r w:rsidR="1E274BD5" w:rsidRPr="7F94A395">
        <w:rPr>
          <w:rFonts w:ascii="Calibri" w:eastAsia="MS Gothic" w:hAnsi="Calibri" w:cs="Calibri"/>
        </w:rPr>
        <w:t xml:space="preserve"> </w:t>
      </w:r>
      <w:r w:rsidR="1E274BD5" w:rsidRPr="7F94A395">
        <w:rPr>
          <w:rFonts w:ascii="Calibri" w:hAnsi="Calibri" w:cs="Calibri"/>
        </w:rPr>
        <w:t>Biomasse (Einschränkung Wärmenetzlänge)</w:t>
      </w:r>
    </w:p>
    <w:p w14:paraId="4733003C" w14:textId="0B14AACC" w:rsidR="00685374" w:rsidRPr="00606283" w:rsidRDefault="00000000" w:rsidP="00C477E9">
      <w:pPr>
        <w:pStyle w:val="Listenabsatz"/>
        <w:numPr>
          <w:ilvl w:val="1"/>
          <w:numId w:val="2"/>
        </w:numPr>
        <w:spacing w:after="0" w:line="240" w:lineRule="auto"/>
        <w:rPr>
          <w:rFonts w:ascii="Calibri" w:hAnsi="Calibri" w:cs="Calibri"/>
        </w:rPr>
      </w:pPr>
      <w:sdt>
        <w:sdtPr>
          <w:rPr>
            <w:rFonts w:ascii="Calibri" w:eastAsia="Calibri" w:hAnsi="Calibri" w:cs="Calibri"/>
            <w:u w:val="single"/>
          </w:rPr>
          <w:id w:val="2077978990"/>
          <w14:checkbox>
            <w14:checked w14:val="0"/>
            <w14:checkedState w14:val="2612" w14:font="MS Gothic"/>
            <w14:uncheckedState w14:val="2610" w14:font="MS Gothic"/>
          </w14:checkbox>
        </w:sdtPr>
        <w:sdtContent>
          <w:r w:rsidR="1E274BD5" w:rsidRPr="7F94A395">
            <w:rPr>
              <w:rFonts w:ascii="Segoe UI Symbol" w:eastAsia="MS Gothic" w:hAnsi="Segoe UI Symbol" w:cs="Segoe UI Symbol"/>
            </w:rPr>
            <w:t>☐</w:t>
          </w:r>
        </w:sdtContent>
      </w:sdt>
      <w:r w:rsidR="1E274BD5" w:rsidRPr="7F94A395">
        <w:rPr>
          <w:rFonts w:ascii="Calibri" w:hAnsi="Calibri" w:cs="Calibri"/>
        </w:rPr>
        <w:t xml:space="preserve"> Biogas</w:t>
      </w:r>
      <w:r w:rsidR="349E453C" w:rsidRPr="7F94A395">
        <w:rPr>
          <w:rFonts w:ascii="Calibri" w:hAnsi="Calibri" w:cs="Calibri"/>
        </w:rPr>
        <w:t xml:space="preserve"> KWK</w:t>
      </w:r>
    </w:p>
    <w:p w14:paraId="3EEB5328" w14:textId="1CDC9360" w:rsidR="00685374" w:rsidRPr="00606283" w:rsidRDefault="00000000" w:rsidP="00C477E9">
      <w:pPr>
        <w:pStyle w:val="Listenabsatz"/>
        <w:numPr>
          <w:ilvl w:val="1"/>
          <w:numId w:val="2"/>
        </w:numPr>
        <w:spacing w:after="0" w:line="240" w:lineRule="auto"/>
        <w:rPr>
          <w:rFonts w:ascii="Calibri" w:hAnsi="Calibri" w:cs="Calibri"/>
        </w:rPr>
      </w:pPr>
      <w:sdt>
        <w:sdtPr>
          <w:rPr>
            <w:rFonts w:ascii="MS Gothic" w:eastAsia="MS Gothic" w:hAnsi="MS Gothic" w:cs="Calibri"/>
            <w:u w:val="single"/>
          </w:rPr>
          <w:id w:val="2118900068"/>
          <w14:checkbox>
            <w14:checked w14:val="0"/>
            <w14:checkedState w14:val="2612" w14:font="MS Gothic"/>
            <w14:uncheckedState w14:val="2610" w14:font="MS Gothic"/>
          </w14:checkbox>
        </w:sdtPr>
        <w:sdtContent>
          <w:r w:rsidR="1E274BD5" w:rsidRPr="7F94A395">
            <w:rPr>
              <w:rFonts w:ascii="MS Gothic" w:eastAsia="MS Gothic" w:hAnsi="MS Gothic" w:cs="Calibri"/>
            </w:rPr>
            <w:t>☐</w:t>
          </w:r>
        </w:sdtContent>
      </w:sdt>
      <w:r w:rsidR="1E274BD5" w:rsidRPr="7F94A395">
        <w:rPr>
          <w:rFonts w:ascii="Calibri" w:eastAsia="MS Gothic" w:hAnsi="Calibri" w:cs="Calibri"/>
        </w:rPr>
        <w:t xml:space="preserve"> </w:t>
      </w:r>
      <w:r w:rsidR="1E274BD5" w:rsidRPr="7F94A395">
        <w:rPr>
          <w:rFonts w:ascii="Calibri" w:hAnsi="Calibri" w:cs="Calibri"/>
        </w:rPr>
        <w:t>Abwärme Industrie und GHD mit direkter Nutzung</w:t>
      </w:r>
    </w:p>
    <w:p w14:paraId="3F27A5A2" w14:textId="04EA4F18" w:rsidR="00685374" w:rsidRPr="00606283" w:rsidRDefault="00000000" w:rsidP="00C477E9">
      <w:pPr>
        <w:pStyle w:val="Listenabsatz"/>
        <w:numPr>
          <w:ilvl w:val="1"/>
          <w:numId w:val="2"/>
        </w:numPr>
        <w:spacing w:after="0" w:line="240" w:lineRule="auto"/>
        <w:rPr>
          <w:rFonts w:ascii="Calibri" w:hAnsi="Calibri" w:cs="Calibri"/>
        </w:rPr>
      </w:pPr>
      <w:sdt>
        <w:sdtPr>
          <w:rPr>
            <w:rFonts w:ascii="Calibri" w:eastAsia="Calibri" w:hAnsi="Calibri" w:cs="Calibri"/>
            <w:u w:val="single"/>
          </w:rPr>
          <w:id w:val="1180950868"/>
          <w14:checkbox>
            <w14:checked w14:val="0"/>
            <w14:checkedState w14:val="2612" w14:font="MS Gothic"/>
            <w14:uncheckedState w14:val="2610" w14:font="MS Gothic"/>
          </w14:checkbox>
        </w:sdtPr>
        <w:sdtContent>
          <w:r w:rsidR="1E274BD5" w:rsidRPr="7F94A395">
            <w:rPr>
              <w:rFonts w:ascii="Segoe UI Symbol" w:eastAsia="MS Gothic" w:hAnsi="Segoe UI Symbol" w:cs="Segoe UI Symbol"/>
            </w:rPr>
            <w:t>☐</w:t>
          </w:r>
        </w:sdtContent>
      </w:sdt>
      <w:r w:rsidR="1E274BD5" w:rsidRPr="7F94A395">
        <w:rPr>
          <w:rFonts w:ascii="Calibri" w:hAnsi="Calibri" w:cs="Calibri"/>
        </w:rPr>
        <w:t xml:space="preserve"> Solarthermie mit Speicher</w:t>
      </w:r>
    </w:p>
    <w:p w14:paraId="58CAD056" w14:textId="2BE906FD" w:rsidR="00685374" w:rsidRPr="00606283" w:rsidRDefault="00000000" w:rsidP="00C477E9">
      <w:pPr>
        <w:pStyle w:val="Listenabsatz"/>
        <w:numPr>
          <w:ilvl w:val="1"/>
          <w:numId w:val="2"/>
        </w:numPr>
        <w:spacing w:after="0" w:line="240" w:lineRule="auto"/>
        <w:rPr>
          <w:rFonts w:ascii="Calibri" w:hAnsi="Calibri" w:cs="Calibri"/>
        </w:rPr>
      </w:pPr>
      <w:sdt>
        <w:sdtPr>
          <w:rPr>
            <w:rFonts w:ascii="Calibri" w:eastAsia="Calibri" w:hAnsi="Calibri" w:cs="Calibri"/>
            <w:u w:val="single"/>
          </w:rPr>
          <w:id w:val="649754263"/>
          <w14:checkbox>
            <w14:checked w14:val="0"/>
            <w14:checkedState w14:val="2612" w14:font="MS Gothic"/>
            <w14:uncheckedState w14:val="2610" w14:font="MS Gothic"/>
          </w14:checkbox>
        </w:sdtPr>
        <w:sdtContent>
          <w:r w:rsidR="1E274BD5" w:rsidRPr="7F94A395">
            <w:rPr>
              <w:rFonts w:ascii="Segoe UI Symbol" w:eastAsia="MS Gothic" w:hAnsi="Segoe UI Symbol" w:cs="Segoe UI Symbol"/>
            </w:rPr>
            <w:t>☐</w:t>
          </w:r>
        </w:sdtContent>
      </w:sdt>
      <w:r w:rsidR="1E274BD5" w:rsidRPr="7F94A395">
        <w:rPr>
          <w:rFonts w:ascii="Calibri" w:eastAsia="MS Gothic" w:hAnsi="Calibri" w:cs="Calibri"/>
        </w:rPr>
        <w:t xml:space="preserve"> </w:t>
      </w:r>
      <w:r w:rsidR="1E274BD5" w:rsidRPr="7F94A395">
        <w:rPr>
          <w:rFonts w:ascii="Calibri" w:hAnsi="Calibri" w:cs="Calibri"/>
        </w:rPr>
        <w:t>Abfallverbrennung (biogener Anteil keine Anrechnung als Biomasse)</w:t>
      </w:r>
    </w:p>
    <w:p w14:paraId="72566618" w14:textId="19A45BAC" w:rsidR="00685374" w:rsidRPr="00606283" w:rsidRDefault="77BA5AEC" w:rsidP="00C477E9">
      <w:pPr>
        <w:pStyle w:val="Listenabsatz"/>
        <w:numPr>
          <w:ilvl w:val="1"/>
          <w:numId w:val="2"/>
        </w:numPr>
        <w:spacing w:after="0" w:line="240" w:lineRule="auto"/>
        <w:rPr>
          <w:rFonts w:ascii="Calibri" w:hAnsi="Calibri" w:cs="Calibri"/>
        </w:rPr>
      </w:pPr>
      <w:r w:rsidRPr="7F94A395">
        <w:rPr>
          <w:rFonts w:ascii="Calibri" w:hAnsi="Calibri" w:cs="Calibri"/>
        </w:rPr>
        <w:t>Wärmepumpe mit Wärmequelle</w:t>
      </w:r>
    </w:p>
    <w:tbl>
      <w:tblPr>
        <w:tblStyle w:val="Tabellenraster"/>
        <w:tblW w:w="0" w:type="auto"/>
        <w:tblInd w:w="1440" w:type="dxa"/>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4380"/>
        <w:gridCol w:w="4380"/>
      </w:tblGrid>
      <w:tr w:rsidR="7F94A395" w14:paraId="6220E67D" w14:textId="77777777" w:rsidTr="7F94A395">
        <w:trPr>
          <w:trHeight w:val="300"/>
        </w:trPr>
        <w:tc>
          <w:tcPr>
            <w:tcW w:w="4380" w:type="dxa"/>
          </w:tcPr>
          <w:p w14:paraId="6EFCD5A6" w14:textId="5B32E8E4" w:rsidR="7F94A395" w:rsidRDefault="00000000" w:rsidP="00C477E9">
            <w:pPr>
              <w:spacing w:line="240" w:lineRule="auto"/>
              <w:rPr>
                <w:rFonts w:ascii="Calibri" w:hAnsi="Calibri" w:cs="Calibri"/>
                <w:u w:val="single"/>
              </w:rPr>
            </w:pPr>
            <w:sdt>
              <w:sdtPr>
                <w:rPr>
                  <w:rFonts w:ascii="MS Gothic" w:eastAsia="MS Gothic" w:hAnsi="MS Gothic" w:cs="Calibri"/>
                  <w:u w:val="single"/>
                </w:rPr>
                <w:id w:val="672970538"/>
                <w14:checkbox>
                  <w14:checked w14:val="0"/>
                  <w14:checkedState w14:val="2612" w14:font="MS Gothic"/>
                  <w14:uncheckedState w14:val="2610" w14:font="MS Gothic"/>
                </w14:checkbox>
              </w:sdtPr>
              <w:sdtContent>
                <w:r w:rsidR="7F94A395">
                  <w:t>☐</w:t>
                </w:r>
              </w:sdtContent>
            </w:sdt>
            <w:r w:rsidR="7F94A395">
              <w:t xml:space="preserve"> Grundwasser oder Gewässer</w:t>
            </w:r>
          </w:p>
        </w:tc>
        <w:tc>
          <w:tcPr>
            <w:tcW w:w="4380" w:type="dxa"/>
          </w:tcPr>
          <w:p w14:paraId="740FC6F3" w14:textId="139B23C4" w:rsidR="7F94A395" w:rsidRDefault="00000000" w:rsidP="00C477E9">
            <w:pPr>
              <w:spacing w:line="240" w:lineRule="auto"/>
              <w:rPr>
                <w:rFonts w:ascii="Calibri" w:hAnsi="Calibri" w:cs="Calibri"/>
                <w:u w:val="single"/>
              </w:rPr>
            </w:pPr>
            <w:sdt>
              <w:sdtPr>
                <w:rPr>
                  <w:rFonts w:ascii="Calibri" w:eastAsia="Calibri" w:hAnsi="Calibri" w:cs="Calibri"/>
                  <w:u w:val="single"/>
                </w:rPr>
                <w:id w:val="1687635920"/>
                <w14:checkbox>
                  <w14:checked w14:val="0"/>
                  <w14:checkedState w14:val="2612" w14:font="MS Gothic"/>
                  <w14:uncheckedState w14:val="2610" w14:font="MS Gothic"/>
                </w14:checkbox>
              </w:sdtPr>
              <w:sdtContent>
                <w:r w:rsidR="7F94A395" w:rsidRPr="7F94A395">
                  <w:rPr>
                    <w:rFonts w:ascii="Segoe UI Symbol" w:eastAsia="MS Gothic" w:hAnsi="Segoe UI Symbol" w:cs="Segoe UI Symbol"/>
                  </w:rPr>
                  <w:t>☐</w:t>
                </w:r>
              </w:sdtContent>
            </w:sdt>
            <w:r w:rsidR="7F94A395" w:rsidRPr="7F94A395">
              <w:rPr>
                <w:rFonts w:ascii="Calibri" w:eastAsia="MS Gothic" w:hAnsi="Calibri" w:cs="Calibri"/>
              </w:rPr>
              <w:t xml:space="preserve"> </w:t>
            </w:r>
            <w:r w:rsidR="7F94A395" w:rsidRPr="7F94A395">
              <w:rPr>
                <w:rFonts w:ascii="Calibri" w:hAnsi="Calibri" w:cs="Calibri"/>
              </w:rPr>
              <w:t>Abwasser (Einwohnerwert ___)</w:t>
            </w:r>
          </w:p>
        </w:tc>
      </w:tr>
      <w:tr w:rsidR="7F94A395" w14:paraId="3D017C34" w14:textId="77777777" w:rsidTr="7F94A395">
        <w:trPr>
          <w:trHeight w:val="300"/>
        </w:trPr>
        <w:tc>
          <w:tcPr>
            <w:tcW w:w="4380" w:type="dxa"/>
          </w:tcPr>
          <w:p w14:paraId="5A2E484C" w14:textId="6404DBD6" w:rsidR="7F94A395" w:rsidRDefault="00000000" w:rsidP="00D51C17">
            <w:pPr>
              <w:spacing w:line="240" w:lineRule="auto"/>
              <w:rPr>
                <w:rFonts w:ascii="Calibri" w:hAnsi="Calibri" w:cs="Calibri"/>
              </w:rPr>
            </w:pPr>
            <w:sdt>
              <w:sdtPr>
                <w:rPr>
                  <w:rFonts w:ascii="Calibri" w:eastAsia="Calibri" w:hAnsi="Calibri" w:cs="Calibri"/>
                  <w:u w:val="single"/>
                </w:rPr>
                <w:id w:val="1383312872"/>
                <w14:checkbox>
                  <w14:checked w14:val="0"/>
                  <w14:checkedState w14:val="2612" w14:font="MS Gothic"/>
                  <w14:uncheckedState w14:val="2610" w14:font="MS Gothic"/>
                </w14:checkbox>
              </w:sdtPr>
              <w:sdtContent>
                <w:r w:rsidR="7F94A395" w:rsidRPr="7F94A395">
                  <w:rPr>
                    <w:rFonts w:ascii="Segoe UI Symbol" w:eastAsia="MS Gothic" w:hAnsi="Segoe UI Symbol" w:cs="Segoe UI Symbol"/>
                  </w:rPr>
                  <w:t>☐</w:t>
                </w:r>
              </w:sdtContent>
            </w:sdt>
            <w:r w:rsidR="7F94A395" w:rsidRPr="7F94A395">
              <w:rPr>
                <w:rFonts w:ascii="Calibri" w:hAnsi="Calibri" w:cs="Calibri"/>
              </w:rPr>
              <w:t xml:space="preserve"> Umgebungsluft</w:t>
            </w:r>
          </w:p>
        </w:tc>
        <w:tc>
          <w:tcPr>
            <w:tcW w:w="4380" w:type="dxa"/>
          </w:tcPr>
          <w:p w14:paraId="5647132D" w14:textId="09F66378" w:rsidR="7F94A395" w:rsidRDefault="00000000" w:rsidP="00D51C17">
            <w:pPr>
              <w:spacing w:line="240" w:lineRule="auto"/>
              <w:rPr>
                <w:rFonts w:ascii="Calibri" w:hAnsi="Calibri" w:cs="Calibri"/>
              </w:rPr>
            </w:pPr>
            <w:sdt>
              <w:sdtPr>
                <w:rPr>
                  <w:rFonts w:ascii="Calibri" w:eastAsia="Calibri" w:hAnsi="Calibri" w:cs="Calibri"/>
                  <w:u w:val="single"/>
                </w:rPr>
                <w:id w:val="1592615435"/>
                <w14:checkbox>
                  <w14:checked w14:val="0"/>
                  <w14:checkedState w14:val="2612" w14:font="MS Gothic"/>
                  <w14:uncheckedState w14:val="2610" w14:font="MS Gothic"/>
                </w14:checkbox>
              </w:sdtPr>
              <w:sdtContent>
                <w:r w:rsidR="7F94A395" w:rsidRPr="7F94A395">
                  <w:rPr>
                    <w:rFonts w:ascii="MS Gothic" w:eastAsia="MS Gothic" w:hAnsi="MS Gothic" w:cs="MS Gothic"/>
                  </w:rPr>
                  <w:t>☐</w:t>
                </w:r>
              </w:sdtContent>
            </w:sdt>
            <w:r w:rsidR="7F94A395" w:rsidRPr="7F94A395">
              <w:rPr>
                <w:rFonts w:ascii="Calibri" w:hAnsi="Calibri" w:cs="Calibri"/>
              </w:rPr>
              <w:t xml:space="preserve"> Geothermie</w:t>
            </w:r>
          </w:p>
        </w:tc>
      </w:tr>
      <w:tr w:rsidR="7F94A395" w14:paraId="0927E723" w14:textId="77777777" w:rsidTr="7F94A395">
        <w:trPr>
          <w:trHeight w:val="300"/>
        </w:trPr>
        <w:tc>
          <w:tcPr>
            <w:tcW w:w="4380" w:type="dxa"/>
          </w:tcPr>
          <w:p w14:paraId="2021E5E4" w14:textId="342A3E24" w:rsidR="7F94A395" w:rsidRDefault="00000000" w:rsidP="00D51C17">
            <w:pPr>
              <w:spacing w:line="240" w:lineRule="auto"/>
              <w:rPr>
                <w:rFonts w:ascii="Calibri" w:hAnsi="Calibri" w:cs="Calibri"/>
              </w:rPr>
            </w:pPr>
            <w:sdt>
              <w:sdtPr>
                <w:rPr>
                  <w:rFonts w:ascii="Calibri" w:eastAsia="Calibri" w:hAnsi="Calibri" w:cs="Calibri"/>
                  <w:u w:val="single"/>
                </w:rPr>
                <w:id w:val="77814941"/>
                <w14:checkbox>
                  <w14:checked w14:val="0"/>
                  <w14:checkedState w14:val="2612" w14:font="MS Gothic"/>
                  <w14:uncheckedState w14:val="2610" w14:font="MS Gothic"/>
                </w14:checkbox>
              </w:sdtPr>
              <w:sdtContent>
                <w:r w:rsidR="7F94A395" w:rsidRPr="7F94A395">
                  <w:rPr>
                    <w:rFonts w:ascii="Segoe UI Symbol" w:eastAsia="MS Gothic" w:hAnsi="Segoe UI Symbol" w:cs="Segoe UI Symbol"/>
                  </w:rPr>
                  <w:t>☐</w:t>
                </w:r>
              </w:sdtContent>
            </w:sdt>
            <w:r w:rsidR="7F94A395" w:rsidRPr="7F94A395">
              <w:rPr>
                <w:rFonts w:ascii="Calibri" w:hAnsi="Calibri" w:cs="Calibri"/>
              </w:rPr>
              <w:t xml:space="preserve"> Abwärme (</w:t>
            </w:r>
            <w:hyperlink r:id="rId22">
              <w:r w:rsidR="7F94A395" w:rsidRPr="7F94A395">
                <w:rPr>
                  <w:rStyle w:val="Hyperlink"/>
                  <w:rFonts w:ascii="Calibri" w:hAnsi="Calibri" w:cs="Calibri"/>
                </w:rPr>
                <w:t>KEA-BW Erhebungsbogen</w:t>
              </w:r>
            </w:hyperlink>
            <w:r w:rsidR="7F94A395" w:rsidRPr="7F94A395">
              <w:rPr>
                <w:rFonts w:ascii="Calibri" w:hAnsi="Calibri" w:cs="Calibri"/>
              </w:rPr>
              <w:t>)</w:t>
            </w:r>
          </w:p>
        </w:tc>
        <w:tc>
          <w:tcPr>
            <w:tcW w:w="4380" w:type="dxa"/>
          </w:tcPr>
          <w:p w14:paraId="5D0EF9FE" w14:textId="52D08BC2" w:rsidR="7F94A395" w:rsidRDefault="00000000" w:rsidP="00D51C17">
            <w:pPr>
              <w:spacing w:line="240" w:lineRule="auto"/>
              <w:rPr>
                <w:rFonts w:ascii="Calibri" w:hAnsi="Calibri" w:cs="Calibri"/>
              </w:rPr>
            </w:pPr>
            <w:sdt>
              <w:sdtPr>
                <w:rPr>
                  <w:rFonts w:ascii="Calibri" w:eastAsia="Calibri" w:hAnsi="Calibri" w:cs="Calibri"/>
                  <w:u w:val="single"/>
                </w:rPr>
                <w:id w:val="487931464"/>
                <w14:checkbox>
                  <w14:checked w14:val="0"/>
                  <w14:checkedState w14:val="2612" w14:font="MS Gothic"/>
                  <w14:uncheckedState w14:val="2610" w14:font="MS Gothic"/>
                </w14:checkbox>
              </w:sdtPr>
              <w:sdtContent>
                <w:r w:rsidR="7F94A395" w:rsidRPr="7F94A395">
                  <w:rPr>
                    <w:rFonts w:ascii="Segoe UI Symbol" w:eastAsia="MS Gothic" w:hAnsi="Segoe UI Symbol" w:cs="Segoe UI Symbol"/>
                  </w:rPr>
                  <w:t>☐</w:t>
                </w:r>
              </w:sdtContent>
            </w:sdt>
            <w:r w:rsidR="7F94A395" w:rsidRPr="7F94A395">
              <w:rPr>
                <w:rFonts w:ascii="Calibri" w:hAnsi="Calibri" w:cs="Calibri"/>
              </w:rPr>
              <w:t xml:space="preserve"> Sonstiges _____________ </w:t>
            </w:r>
          </w:p>
        </w:tc>
      </w:tr>
    </w:tbl>
    <w:p w14:paraId="2D0BE4C8" w14:textId="2BF118F0" w:rsidR="00685374" w:rsidRPr="00606283" w:rsidRDefault="1E274BD5" w:rsidP="00D51C17">
      <w:pPr>
        <w:pStyle w:val="Listenabsatz"/>
        <w:numPr>
          <w:ilvl w:val="1"/>
          <w:numId w:val="2"/>
        </w:numPr>
        <w:spacing w:after="0" w:line="240" w:lineRule="auto"/>
        <w:rPr>
          <w:rFonts w:ascii="Calibri" w:hAnsi="Calibri" w:cs="Calibri"/>
        </w:rPr>
      </w:pPr>
      <w:r w:rsidRPr="7F94A395">
        <w:rPr>
          <w:rFonts w:ascii="Calibri" w:hAnsi="Calibri" w:cs="Calibri"/>
        </w:rPr>
        <w:t>Geothermie</w:t>
      </w:r>
    </w:p>
    <w:p w14:paraId="4DE813F0" w14:textId="19107ACE" w:rsidR="00685374" w:rsidRPr="00A310C2" w:rsidRDefault="00000000" w:rsidP="00A310C2">
      <w:pPr>
        <w:spacing w:after="0" w:line="240" w:lineRule="auto"/>
        <w:ind w:left="1560"/>
        <w:rPr>
          <w:rFonts w:ascii="Calibri" w:eastAsia="Calibri" w:hAnsi="Calibri" w:cs="Calibri"/>
        </w:rPr>
      </w:pPr>
      <w:sdt>
        <w:sdtPr>
          <w:rPr>
            <w:rFonts w:ascii="MS Gothic" w:eastAsia="MS Gothic" w:hAnsi="MS Gothic" w:cs="Calibri"/>
          </w:rPr>
          <w:id w:val="1696582955"/>
          <w14:checkbox>
            <w14:checked w14:val="0"/>
            <w14:checkedState w14:val="2612" w14:font="MS Gothic"/>
            <w14:uncheckedState w14:val="2610" w14:font="MS Gothic"/>
          </w14:checkbox>
        </w:sdtPr>
        <w:sdtContent>
          <w:r w:rsidR="00A310C2">
            <w:rPr>
              <w:rFonts w:ascii="MS Gothic" w:eastAsia="MS Gothic" w:hAnsi="MS Gothic" w:cs="Calibri" w:hint="eastAsia"/>
            </w:rPr>
            <w:t>☐</w:t>
          </w:r>
        </w:sdtContent>
      </w:sdt>
      <w:r w:rsidR="1E274BD5" w:rsidRPr="00A310C2">
        <w:rPr>
          <w:rFonts w:ascii="Calibri" w:eastAsia="Calibri" w:hAnsi="Calibri" w:cs="Calibri"/>
        </w:rPr>
        <w:t xml:space="preserve"> oberflächennah (Daten</w:t>
      </w:r>
      <w:r w:rsidR="00A310C2">
        <w:rPr>
          <w:rFonts w:ascii="Calibri" w:eastAsia="Calibri" w:hAnsi="Calibri" w:cs="Calibri"/>
        </w:rPr>
        <w:t xml:space="preserve"> z.B.</w:t>
      </w:r>
      <w:r w:rsidR="00804357">
        <w:t xml:space="preserve"> ISONG</w:t>
      </w:r>
      <w:r w:rsidR="1E274BD5" w:rsidRPr="00A310C2">
        <w:rPr>
          <w:rFonts w:ascii="Calibri" w:eastAsia="Calibri" w:hAnsi="Calibri" w:cs="Calibri"/>
        </w:rPr>
        <w:t xml:space="preserve">, </w:t>
      </w:r>
      <w:hyperlink r:id="rId23">
        <w:r w:rsidR="1E274BD5" w:rsidRPr="00A310C2">
          <w:rPr>
            <w:rFonts w:ascii="Calibri" w:eastAsia="MS Gothic" w:hAnsi="Calibri" w:cs="Calibri"/>
          </w:rPr>
          <w:t>KEA-BW Erdwärmesonden-Potenzial</w:t>
        </w:r>
      </w:hyperlink>
      <w:r w:rsidR="1E274BD5" w:rsidRPr="00A310C2">
        <w:rPr>
          <w:rFonts w:ascii="Calibri" w:eastAsia="Calibri" w:hAnsi="Calibri" w:cs="Calibri"/>
        </w:rPr>
        <w:t xml:space="preserve">) </w:t>
      </w:r>
    </w:p>
    <w:p w14:paraId="25943319" w14:textId="1B763D56" w:rsidR="00685374" w:rsidRPr="00A310C2" w:rsidRDefault="00000000" w:rsidP="00A310C2">
      <w:pPr>
        <w:spacing w:after="0" w:line="240" w:lineRule="auto"/>
        <w:ind w:left="1560"/>
        <w:rPr>
          <w:rFonts w:ascii="Calibri" w:eastAsia="Calibri" w:hAnsi="Calibri" w:cs="Calibri"/>
        </w:rPr>
      </w:pPr>
      <w:sdt>
        <w:sdtPr>
          <w:rPr>
            <w:rFonts w:ascii="Segoe UI Symbol" w:eastAsia="MS Gothic" w:hAnsi="Segoe UI Symbol" w:cs="Segoe UI Symbol"/>
          </w:rPr>
          <w:id w:val="751583306"/>
          <w14:checkbox>
            <w14:checked w14:val="0"/>
            <w14:checkedState w14:val="2612" w14:font="MS Gothic"/>
            <w14:uncheckedState w14:val="2610" w14:font="MS Gothic"/>
          </w14:checkbox>
        </w:sdtPr>
        <w:sdtContent>
          <w:r w:rsidR="1E274BD5" w:rsidRPr="00A310C2">
            <w:rPr>
              <w:rFonts w:ascii="Segoe UI Symbol" w:eastAsia="MS Gothic" w:hAnsi="Segoe UI Symbol" w:cs="Segoe UI Symbol"/>
            </w:rPr>
            <w:t>☐</w:t>
          </w:r>
        </w:sdtContent>
      </w:sdt>
      <w:r w:rsidR="1E274BD5" w:rsidRPr="00A310C2">
        <w:rPr>
          <w:rFonts w:ascii="Calibri" w:eastAsia="Calibri" w:hAnsi="Calibri" w:cs="Calibri"/>
        </w:rPr>
        <w:t xml:space="preserve"> Tiefengeothermie</w:t>
      </w:r>
      <w:r w:rsidR="00EA2B19">
        <w:rPr>
          <w:rFonts w:ascii="Calibri" w:eastAsia="Calibri" w:hAnsi="Calibri" w:cs="Calibri"/>
        </w:rPr>
        <w:t xml:space="preserve"> (Daten z.B. </w:t>
      </w:r>
      <w:hyperlink r:id="rId24" w:history="1">
        <w:r w:rsidR="00A05C34">
          <w:rPr>
            <w:rStyle w:val="Hyperlink"/>
            <w:rFonts w:ascii="Calibri" w:eastAsia="Calibri" w:hAnsi="Calibri" w:cs="Calibri"/>
          </w:rPr>
          <w:t>LGRB-Kartenviewer (lgrb-bw.de)</w:t>
        </w:r>
      </w:hyperlink>
      <w:r w:rsidR="00EA2B19">
        <w:rPr>
          <w:rFonts w:ascii="Calibri" w:eastAsia="Calibri" w:hAnsi="Calibri" w:cs="Calibri"/>
        </w:rPr>
        <w:t>)</w:t>
      </w:r>
      <w:r w:rsidR="00A05C34">
        <w:rPr>
          <w:rFonts w:ascii="Calibri" w:eastAsia="Calibri" w:hAnsi="Calibri" w:cs="Calibri"/>
        </w:rPr>
        <w:tab/>
      </w:r>
    </w:p>
    <w:p w14:paraId="70EF3B30" w14:textId="1FC2BFE6" w:rsidR="00685374" w:rsidRPr="00606283" w:rsidRDefault="1E274BD5" w:rsidP="00D51C17">
      <w:pPr>
        <w:pStyle w:val="Listenabsatz"/>
        <w:numPr>
          <w:ilvl w:val="0"/>
          <w:numId w:val="2"/>
        </w:numPr>
        <w:spacing w:after="0" w:line="240" w:lineRule="auto"/>
        <w:rPr>
          <w:rFonts w:ascii="Calibri" w:eastAsia="Calibri" w:hAnsi="Calibri" w:cs="Calibri"/>
        </w:rPr>
      </w:pPr>
      <w:r w:rsidRPr="7F94A395">
        <w:rPr>
          <w:rFonts w:ascii="Calibri" w:eastAsia="Calibri" w:hAnsi="Calibri" w:cs="Calibri"/>
        </w:rPr>
        <w:t>Nicht förderfähige Anlagentechnik, welche jedoch zur Treibhausneutralität anerkannt wird</w:t>
      </w:r>
      <w:r w:rsidR="00461E67">
        <w:rPr>
          <w:rFonts w:ascii="Calibri" w:eastAsia="Calibri" w:hAnsi="Calibri" w:cs="Calibri"/>
        </w:rPr>
        <w:t>:</w:t>
      </w:r>
    </w:p>
    <w:p w14:paraId="5BCCE4D8" w14:textId="5A56D0A5" w:rsidR="00685374" w:rsidRPr="00606283" w:rsidRDefault="00000000" w:rsidP="00E97EBF">
      <w:pPr>
        <w:pStyle w:val="Listenabsatz"/>
        <w:numPr>
          <w:ilvl w:val="1"/>
          <w:numId w:val="2"/>
        </w:numPr>
        <w:spacing w:after="0" w:line="240" w:lineRule="auto"/>
        <w:rPr>
          <w:rFonts w:ascii="Calibri" w:eastAsia="Calibri" w:hAnsi="Calibri" w:cs="Calibri"/>
        </w:rPr>
      </w:pPr>
      <w:sdt>
        <w:sdtPr>
          <w:rPr>
            <w:rFonts w:ascii="Calibri" w:eastAsia="Calibri" w:hAnsi="Calibri" w:cs="Calibri"/>
          </w:rPr>
          <w:id w:val="1548062464"/>
          <w14:checkbox>
            <w14:checked w14:val="0"/>
            <w14:checkedState w14:val="2612" w14:font="MS Gothic"/>
            <w14:uncheckedState w14:val="2610" w14:font="MS Gothic"/>
          </w14:checkbox>
        </w:sdtPr>
        <w:sdtContent>
          <w:r w:rsidR="008A3919">
            <w:rPr>
              <w:rFonts w:ascii="MS Gothic" w:eastAsia="MS Gothic" w:hAnsi="MS Gothic" w:cs="Calibri" w:hint="eastAsia"/>
            </w:rPr>
            <w:t>☐</w:t>
          </w:r>
        </w:sdtContent>
      </w:sdt>
      <w:r w:rsidR="1E274BD5" w:rsidRPr="7F94A395">
        <w:rPr>
          <w:rFonts w:ascii="Calibri" w:hAnsi="Calibri" w:cs="Calibri"/>
        </w:rPr>
        <w:t xml:space="preserve"> Power-</w:t>
      </w:r>
      <w:proofErr w:type="spellStart"/>
      <w:r w:rsidR="1E274BD5" w:rsidRPr="7F94A395">
        <w:rPr>
          <w:rFonts w:ascii="Calibri" w:hAnsi="Calibri" w:cs="Calibri"/>
        </w:rPr>
        <w:t>to</w:t>
      </w:r>
      <w:proofErr w:type="spellEnd"/>
      <w:r w:rsidR="1E274BD5" w:rsidRPr="7F94A395">
        <w:rPr>
          <w:rFonts w:ascii="Calibri" w:hAnsi="Calibri" w:cs="Calibri"/>
        </w:rPr>
        <w:t>-Heat, Strom treibhausgasneutral</w:t>
      </w:r>
      <w:r w:rsidR="00863DB0">
        <w:rPr>
          <w:rFonts w:ascii="Calibri" w:hAnsi="Calibri" w:cs="Calibri"/>
        </w:rPr>
        <w:t>, optional mit PV</w:t>
      </w:r>
    </w:p>
    <w:p w14:paraId="37183893" w14:textId="28A8826C" w:rsidR="00685374" w:rsidRPr="00606283" w:rsidRDefault="00000000" w:rsidP="00E97EBF">
      <w:pPr>
        <w:pStyle w:val="Listenabsatz"/>
        <w:numPr>
          <w:ilvl w:val="1"/>
          <w:numId w:val="2"/>
        </w:numPr>
        <w:spacing w:after="0" w:line="240" w:lineRule="auto"/>
        <w:rPr>
          <w:rFonts w:ascii="Calibri" w:eastAsia="Calibri" w:hAnsi="Calibri" w:cs="Calibri"/>
        </w:rPr>
      </w:pPr>
      <w:sdt>
        <w:sdtPr>
          <w:rPr>
            <w:rFonts w:ascii="Calibri" w:eastAsia="Calibri" w:hAnsi="Calibri" w:cs="Calibri"/>
            <w:u w:val="single"/>
          </w:rPr>
          <w:id w:val="618893913"/>
          <w14:checkbox>
            <w14:checked w14:val="0"/>
            <w14:checkedState w14:val="2612" w14:font="MS Gothic"/>
            <w14:uncheckedState w14:val="2610" w14:font="MS Gothic"/>
          </w14:checkbox>
        </w:sdtPr>
        <w:sdtContent>
          <w:r w:rsidR="1E274BD5" w:rsidRPr="7F94A395">
            <w:rPr>
              <w:rFonts w:ascii="Segoe UI Symbol" w:eastAsia="MS Gothic" w:hAnsi="Segoe UI Symbol" w:cs="Segoe UI Symbol"/>
            </w:rPr>
            <w:t>☐</w:t>
          </w:r>
        </w:sdtContent>
      </w:sdt>
      <w:r w:rsidR="1E274BD5" w:rsidRPr="7F94A395">
        <w:rPr>
          <w:rFonts w:ascii="Calibri" w:hAnsi="Calibri" w:cs="Calibri"/>
        </w:rPr>
        <w:t xml:space="preserve"> Power-</w:t>
      </w:r>
      <w:proofErr w:type="spellStart"/>
      <w:r w:rsidR="1E274BD5" w:rsidRPr="7F94A395">
        <w:rPr>
          <w:rFonts w:ascii="Calibri" w:hAnsi="Calibri" w:cs="Calibri"/>
        </w:rPr>
        <w:t>to</w:t>
      </w:r>
      <w:proofErr w:type="spellEnd"/>
      <w:r w:rsidR="1E274BD5" w:rsidRPr="7F94A395">
        <w:rPr>
          <w:rFonts w:ascii="Calibri" w:hAnsi="Calibri" w:cs="Calibri"/>
        </w:rPr>
        <w:t>-Gas</w:t>
      </w:r>
      <w:r w:rsidR="00863DB0">
        <w:rPr>
          <w:rFonts w:ascii="Calibri" w:hAnsi="Calibri" w:cs="Calibri"/>
        </w:rPr>
        <w:t>, optional mit PV</w:t>
      </w:r>
    </w:p>
    <w:p w14:paraId="5E234EB4" w14:textId="412C7FD2" w:rsidR="00685374" w:rsidRDefault="00000000" w:rsidP="00E97EBF">
      <w:pPr>
        <w:pStyle w:val="Listenabsatz"/>
        <w:numPr>
          <w:ilvl w:val="1"/>
          <w:numId w:val="2"/>
        </w:numPr>
        <w:spacing w:after="0" w:line="240" w:lineRule="auto"/>
        <w:rPr>
          <w:rFonts w:ascii="Calibri" w:hAnsi="Calibri" w:cs="Calibri"/>
        </w:rPr>
      </w:pPr>
      <w:sdt>
        <w:sdtPr>
          <w:rPr>
            <w:rFonts w:ascii="Calibri" w:eastAsia="Calibri" w:hAnsi="Calibri" w:cs="Calibri"/>
            <w:u w:val="single"/>
          </w:rPr>
          <w:id w:val="325769437"/>
          <w14:checkbox>
            <w14:checked w14:val="0"/>
            <w14:checkedState w14:val="2612" w14:font="MS Gothic"/>
            <w14:uncheckedState w14:val="2610" w14:font="MS Gothic"/>
          </w14:checkbox>
        </w:sdtPr>
        <w:sdtContent>
          <w:r w:rsidR="1E274BD5" w:rsidRPr="7F94A395">
            <w:rPr>
              <w:rFonts w:ascii="Segoe UI Symbol" w:eastAsia="MS Gothic" w:hAnsi="Segoe UI Symbol" w:cs="Segoe UI Symbol"/>
            </w:rPr>
            <w:t>☐</w:t>
          </w:r>
        </w:sdtContent>
      </w:sdt>
      <w:r w:rsidR="1E274BD5" w:rsidRPr="7F94A395">
        <w:rPr>
          <w:rFonts w:ascii="Calibri" w:hAnsi="Calibri" w:cs="Calibri"/>
        </w:rPr>
        <w:t xml:space="preserve"> KWK ab 2045 mit treibhausneutralen Brennstoffen</w:t>
      </w:r>
    </w:p>
    <w:p w14:paraId="50360EA9" w14:textId="77777777" w:rsidR="00FD7DF0" w:rsidRDefault="00FD7DF0">
      <w:pPr>
        <w:spacing w:line="278" w:lineRule="auto"/>
        <w:rPr>
          <w:rFonts w:ascii="Calibri" w:hAnsi="Calibri" w:cs="Calibri"/>
        </w:rPr>
      </w:pPr>
    </w:p>
    <w:p w14:paraId="7DE8AA91" w14:textId="3FFA99B2" w:rsidR="00D40A2E" w:rsidRDefault="00B902D5">
      <w:pPr>
        <w:spacing w:line="278" w:lineRule="auto"/>
        <w:rPr>
          <w:rFonts w:ascii="Calibri" w:hAnsi="Calibri" w:cs="Calibri"/>
        </w:rPr>
      </w:pPr>
      <w:r>
        <w:rPr>
          <w:rFonts w:ascii="Calibri" w:hAnsi="Calibri" w:cs="Calibri"/>
        </w:rPr>
        <w:t xml:space="preserve">Für </w:t>
      </w:r>
      <w:r w:rsidR="00FD7DF0">
        <w:rPr>
          <w:rFonts w:ascii="Calibri" w:hAnsi="Calibri" w:cs="Calibri"/>
        </w:rPr>
        <w:t xml:space="preserve">die Übergabestationen ist der </w:t>
      </w:r>
      <w:r w:rsidRPr="00095D90">
        <w:rPr>
          <w:rFonts w:ascii="Calibri" w:hAnsi="Calibri" w:cs="Calibri"/>
        </w:rPr>
        <w:t xml:space="preserve">Einsatz netzinterner Messtechnik (gegebenenfalls mit neuen Reglern) unter Berücksichtigung der </w:t>
      </w:r>
      <w:hyperlink r:id="rId25">
        <w:r w:rsidRPr="00095D90">
          <w:rPr>
            <w:rStyle w:val="Hyperlink"/>
            <w:rFonts w:ascii="Calibri" w:hAnsi="Calibri" w:cs="Calibri"/>
          </w:rPr>
          <w:t>Fernwärme- oder Fernkälte-Verbrauchserfassungs- und -Abrechnungsverordnung – FFVAV</w:t>
        </w:r>
      </w:hyperlink>
      <w:r w:rsidR="00FD7DF0" w:rsidRPr="00FD7DF0">
        <w:t xml:space="preserve"> zu</w:t>
      </w:r>
      <w:r w:rsidR="00FD7DF0">
        <w:rPr>
          <w:rStyle w:val="Hyperlink"/>
          <w:rFonts w:ascii="Calibri" w:hAnsi="Calibri" w:cs="Calibri"/>
        </w:rPr>
        <w:t xml:space="preserve"> </w:t>
      </w:r>
      <w:r w:rsidR="00FD7DF0" w:rsidRPr="00FD7DF0">
        <w:t>bearbeiten</w:t>
      </w:r>
      <w:r w:rsidR="00FD7DF0">
        <w:t>.</w:t>
      </w:r>
      <w:r w:rsidR="00D40A2E">
        <w:rPr>
          <w:rFonts w:ascii="Calibri" w:hAnsi="Calibri" w:cs="Calibri"/>
        </w:rPr>
        <w:br w:type="page"/>
      </w:r>
    </w:p>
    <w:p w14:paraId="3C3E342F" w14:textId="6C0B8CCC" w:rsidR="00685374" w:rsidRPr="00606283" w:rsidRDefault="1ECB8FD6" w:rsidP="7F94A395">
      <w:pPr>
        <w:pStyle w:val="berschrift2"/>
      </w:pPr>
      <w:r>
        <w:lastRenderedPageBreak/>
        <w:t>Zeit</w:t>
      </w:r>
      <w:r w:rsidR="00A813DB">
        <w:t>planung</w:t>
      </w:r>
    </w:p>
    <w:p w14:paraId="6BEC4EA4" w14:textId="1571C677" w:rsidR="00685374" w:rsidRPr="00606283" w:rsidRDefault="044B6CAA" w:rsidP="7F94A395">
      <w:pPr>
        <w:rPr>
          <w:rFonts w:ascii="Calibri" w:eastAsia="Calibri" w:hAnsi="Calibri" w:cs="Calibri"/>
          <w:u w:val="single"/>
        </w:rPr>
      </w:pPr>
      <w:r>
        <w:t xml:space="preserve">Mit der Erarbeitung des Transformationsplans muss in Quartal </w:t>
      </w:r>
      <w:r w:rsidRPr="7F94A395">
        <w:rPr>
          <w:highlight w:val="yellow"/>
        </w:rPr>
        <w:t>_</w:t>
      </w:r>
      <w:r>
        <w:t xml:space="preserve"> im Jahr </w:t>
      </w:r>
      <w:r w:rsidRPr="7F94A395">
        <w:rPr>
          <w:highlight w:val="yellow"/>
        </w:rPr>
        <w:t>____</w:t>
      </w:r>
      <w:r>
        <w:t xml:space="preserve"> begonnen werden </w:t>
      </w:r>
      <w:r w:rsidR="4F29483A">
        <w:t>(12 Monate Förderzeitraum, Verlängerung um max. 12 möglich).</w:t>
      </w:r>
    </w:p>
    <w:p w14:paraId="6DDDD7D3" w14:textId="058D5EE9" w:rsidR="00685374" w:rsidRPr="00606283" w:rsidRDefault="13EFF21C" w:rsidP="007C26CC">
      <w:pPr>
        <w:pStyle w:val="Listenabsatz"/>
        <w:numPr>
          <w:ilvl w:val="0"/>
          <w:numId w:val="5"/>
        </w:numPr>
        <w:tabs>
          <w:tab w:val="left" w:pos="7371"/>
        </w:tabs>
        <w:rPr>
          <w:rFonts w:ascii="Calibri" w:hAnsi="Calibri" w:cs="Calibri"/>
        </w:rPr>
      </w:pPr>
      <w:r w:rsidRPr="7F94A395">
        <w:rPr>
          <w:rFonts w:ascii="Calibri" w:hAnsi="Calibri" w:cs="Calibri"/>
        </w:rPr>
        <w:t xml:space="preserve">IST-Analyse </w:t>
      </w:r>
      <w:r w:rsidR="7FA8CB4B" w:rsidRPr="7F94A395">
        <w:rPr>
          <w:rFonts w:ascii="Calibri" w:hAnsi="Calibri" w:cs="Calibri"/>
        </w:rPr>
        <w:t xml:space="preserve">und </w:t>
      </w:r>
      <w:r w:rsidR="63727B01" w:rsidRPr="7F94A395">
        <w:rPr>
          <w:rFonts w:ascii="Calibri" w:hAnsi="Calibri" w:cs="Calibri"/>
        </w:rPr>
        <w:t>Potenzialermittlung</w:t>
      </w:r>
      <w:r w:rsidR="009851F4">
        <w:tab/>
      </w:r>
      <w:r w:rsidR="3B9F841A" w:rsidRPr="7F94A395">
        <w:rPr>
          <w:rFonts w:ascii="Calibri" w:hAnsi="Calibri" w:cs="Calibri"/>
          <w:highlight w:val="yellow"/>
        </w:rPr>
        <w:t>4</w:t>
      </w:r>
      <w:r w:rsidR="74C30786" w:rsidRPr="7F94A395">
        <w:rPr>
          <w:rFonts w:ascii="Calibri" w:hAnsi="Calibri" w:cs="Calibri"/>
          <w:highlight w:val="yellow"/>
        </w:rPr>
        <w:t xml:space="preserve"> Monate</w:t>
      </w:r>
    </w:p>
    <w:p w14:paraId="63FA5EAE" w14:textId="76980B08" w:rsidR="008F3C3F" w:rsidRPr="008F3C3F" w:rsidRDefault="008F3C3F" w:rsidP="00D51C17">
      <w:pPr>
        <w:pStyle w:val="Listenabsatz"/>
        <w:numPr>
          <w:ilvl w:val="1"/>
          <w:numId w:val="1"/>
        </w:numPr>
        <w:spacing w:after="0" w:line="240" w:lineRule="auto"/>
        <w:ind w:left="1434" w:hanging="357"/>
        <w:rPr>
          <w:rFonts w:ascii="Calibri" w:hAnsi="Calibri" w:cs="Calibri"/>
        </w:rPr>
      </w:pPr>
      <w:r w:rsidRPr="008F3C3F">
        <w:rPr>
          <w:rFonts w:ascii="Calibri" w:hAnsi="Calibri" w:cs="Calibri"/>
        </w:rPr>
        <w:t xml:space="preserve">Einbeziehung </w:t>
      </w:r>
      <w:r w:rsidR="003D039F">
        <w:rPr>
          <w:rFonts w:ascii="Calibri" w:hAnsi="Calibri" w:cs="Calibri"/>
        </w:rPr>
        <w:t xml:space="preserve">von </w:t>
      </w:r>
      <w:r w:rsidRPr="008F3C3F">
        <w:rPr>
          <w:rFonts w:ascii="Calibri" w:hAnsi="Calibri" w:cs="Calibri"/>
        </w:rPr>
        <w:t>ggf. bereits vorliegende</w:t>
      </w:r>
      <w:r w:rsidR="00671F4B">
        <w:rPr>
          <w:rFonts w:ascii="Calibri" w:hAnsi="Calibri" w:cs="Calibri"/>
        </w:rPr>
        <w:t>n</w:t>
      </w:r>
      <w:r w:rsidRPr="008F3C3F">
        <w:rPr>
          <w:rFonts w:ascii="Calibri" w:hAnsi="Calibri" w:cs="Calibri"/>
        </w:rPr>
        <w:t xml:space="preserve"> Planungsdaten</w:t>
      </w:r>
    </w:p>
    <w:p w14:paraId="27BF114E" w14:textId="761B9E33" w:rsidR="00302E34" w:rsidRDefault="00D9381D" w:rsidP="00D51C17">
      <w:pPr>
        <w:pStyle w:val="Listenabsatz"/>
        <w:numPr>
          <w:ilvl w:val="1"/>
          <w:numId w:val="1"/>
        </w:numPr>
        <w:spacing w:after="0" w:line="240" w:lineRule="auto"/>
        <w:ind w:left="1434" w:hanging="357"/>
        <w:rPr>
          <w:rFonts w:ascii="Calibri" w:hAnsi="Calibri" w:cs="Calibri"/>
        </w:rPr>
      </w:pPr>
      <w:r w:rsidRPr="00D9381D">
        <w:rPr>
          <w:rFonts w:ascii="Calibri" w:hAnsi="Calibri" w:cs="Calibri"/>
        </w:rPr>
        <w:t xml:space="preserve">Darstellung </w:t>
      </w:r>
      <w:r w:rsidR="0072477F">
        <w:rPr>
          <w:rFonts w:ascii="Calibri" w:hAnsi="Calibri" w:cs="Calibri"/>
        </w:rPr>
        <w:t>B</w:t>
      </w:r>
      <w:r w:rsidRPr="00D9381D">
        <w:rPr>
          <w:rFonts w:ascii="Calibri" w:hAnsi="Calibri" w:cs="Calibri"/>
        </w:rPr>
        <w:t xml:space="preserve">estandsdaten in einem </w:t>
      </w:r>
      <w:proofErr w:type="gramStart"/>
      <w:r w:rsidRPr="00D9381D">
        <w:rPr>
          <w:rFonts w:ascii="Calibri" w:hAnsi="Calibri" w:cs="Calibri"/>
        </w:rPr>
        <w:t>GIS System</w:t>
      </w:r>
      <w:proofErr w:type="gramEnd"/>
      <w:r w:rsidRPr="00D9381D">
        <w:rPr>
          <w:rFonts w:ascii="Calibri" w:hAnsi="Calibri" w:cs="Calibri"/>
        </w:rPr>
        <w:t>, bzw. Listen z.B. Verbräuche der letzten 3 Jahre</w:t>
      </w:r>
    </w:p>
    <w:p w14:paraId="538AF081" w14:textId="686741A8" w:rsidR="00685374" w:rsidRPr="00606283" w:rsidRDefault="00685374" w:rsidP="00D51C17">
      <w:pPr>
        <w:pStyle w:val="Listenabsatz"/>
        <w:numPr>
          <w:ilvl w:val="1"/>
          <w:numId w:val="1"/>
        </w:numPr>
        <w:spacing w:after="0" w:line="240" w:lineRule="auto"/>
        <w:ind w:left="1434" w:hanging="357"/>
        <w:rPr>
          <w:rFonts w:ascii="Calibri" w:hAnsi="Calibri" w:cs="Calibri"/>
        </w:rPr>
      </w:pPr>
      <w:r w:rsidRPr="00606283">
        <w:rPr>
          <w:rFonts w:ascii="Calibri" w:hAnsi="Calibri" w:cs="Calibri"/>
        </w:rPr>
        <w:t xml:space="preserve">Auswertungen </w:t>
      </w:r>
      <w:r w:rsidR="0029777A">
        <w:rPr>
          <w:rFonts w:ascii="Calibri" w:hAnsi="Calibri" w:cs="Calibri"/>
        </w:rPr>
        <w:t>mit Temperatura</w:t>
      </w:r>
      <w:r w:rsidRPr="00606283">
        <w:rPr>
          <w:rFonts w:ascii="Calibri" w:hAnsi="Calibri" w:cs="Calibri"/>
        </w:rPr>
        <w:t xml:space="preserve">bsenkungen und </w:t>
      </w:r>
      <w:proofErr w:type="spellStart"/>
      <w:r w:rsidRPr="00606283">
        <w:rPr>
          <w:rFonts w:ascii="Calibri" w:hAnsi="Calibri" w:cs="Calibri"/>
        </w:rPr>
        <w:t>Gradtags</w:t>
      </w:r>
      <w:r w:rsidR="0029777A">
        <w:rPr>
          <w:rFonts w:ascii="Calibri" w:hAnsi="Calibri" w:cs="Calibri"/>
        </w:rPr>
        <w:t>k</w:t>
      </w:r>
      <w:r w:rsidR="0029777A" w:rsidRPr="00606283">
        <w:rPr>
          <w:rFonts w:ascii="Calibri" w:hAnsi="Calibri" w:cs="Calibri"/>
        </w:rPr>
        <w:t>orrekturen</w:t>
      </w:r>
      <w:proofErr w:type="spellEnd"/>
    </w:p>
    <w:p w14:paraId="42EC7828" w14:textId="43DCF79A" w:rsidR="00685374" w:rsidRPr="00606283" w:rsidRDefault="00685374" w:rsidP="00D51C17">
      <w:pPr>
        <w:pStyle w:val="Listenabsatz"/>
        <w:numPr>
          <w:ilvl w:val="1"/>
          <w:numId w:val="1"/>
        </w:numPr>
        <w:spacing w:after="0" w:line="240" w:lineRule="auto"/>
        <w:ind w:left="1434" w:hanging="357"/>
        <w:rPr>
          <w:rFonts w:ascii="Calibri" w:hAnsi="Calibri" w:cs="Calibri"/>
        </w:rPr>
      </w:pPr>
      <w:r w:rsidRPr="00606283">
        <w:rPr>
          <w:rFonts w:ascii="Calibri" w:hAnsi="Calibri" w:cs="Calibri"/>
        </w:rPr>
        <w:t xml:space="preserve">Ausweisung </w:t>
      </w:r>
      <w:r w:rsidR="00323B08">
        <w:rPr>
          <w:rFonts w:ascii="Calibri" w:hAnsi="Calibri" w:cs="Calibri"/>
        </w:rPr>
        <w:t xml:space="preserve">vom </w:t>
      </w:r>
      <w:r w:rsidRPr="00606283">
        <w:rPr>
          <w:rFonts w:ascii="Calibri" w:hAnsi="Calibri" w:cs="Calibri"/>
        </w:rPr>
        <w:t>Wärm</w:t>
      </w:r>
      <w:r w:rsidR="00A20A98" w:rsidRPr="00606283">
        <w:rPr>
          <w:rFonts w:ascii="Calibri" w:hAnsi="Calibri" w:cs="Calibri"/>
        </w:rPr>
        <w:t>en</w:t>
      </w:r>
      <w:r w:rsidRPr="00606283">
        <w:rPr>
          <w:rFonts w:ascii="Calibri" w:hAnsi="Calibri" w:cs="Calibri"/>
        </w:rPr>
        <w:t>etzelemente</w:t>
      </w:r>
      <w:r w:rsidR="00323B08">
        <w:rPr>
          <w:rFonts w:ascii="Calibri" w:hAnsi="Calibri" w:cs="Calibri"/>
        </w:rPr>
        <w:t>n</w:t>
      </w:r>
      <w:r w:rsidRPr="00606283">
        <w:rPr>
          <w:rFonts w:ascii="Calibri" w:hAnsi="Calibri" w:cs="Calibri"/>
        </w:rPr>
        <w:t xml:space="preserve"> welche aufgrund z.B. der Bauart oder Lebens</w:t>
      </w:r>
      <w:r w:rsidR="00582DE3" w:rsidRPr="00606283">
        <w:rPr>
          <w:rFonts w:ascii="Calibri" w:hAnsi="Calibri" w:cs="Calibri"/>
        </w:rPr>
        <w:t>d</w:t>
      </w:r>
      <w:r w:rsidRPr="00606283">
        <w:rPr>
          <w:rFonts w:ascii="Calibri" w:hAnsi="Calibri" w:cs="Calibri"/>
        </w:rPr>
        <w:t xml:space="preserve">auer kritisch </w:t>
      </w:r>
    </w:p>
    <w:p w14:paraId="02461F45" w14:textId="4B90D5EC" w:rsidR="009851F4" w:rsidRPr="00606283" w:rsidRDefault="009851F4" w:rsidP="00D51C17">
      <w:pPr>
        <w:pStyle w:val="Listenabsatz"/>
        <w:numPr>
          <w:ilvl w:val="1"/>
          <w:numId w:val="1"/>
        </w:numPr>
        <w:spacing w:after="0" w:line="240" w:lineRule="auto"/>
        <w:ind w:left="1434" w:hanging="357"/>
        <w:rPr>
          <w:rFonts w:ascii="Calibri" w:hAnsi="Calibri" w:cs="Calibri"/>
        </w:rPr>
      </w:pPr>
      <w:r w:rsidRPr="00606283">
        <w:rPr>
          <w:rFonts w:ascii="Calibri" w:hAnsi="Calibri" w:cs="Calibri"/>
        </w:rPr>
        <w:t>Jahresdauerganglinien für Verbraucher und Erzeuger für die letzten Jahre</w:t>
      </w:r>
    </w:p>
    <w:p w14:paraId="610AEE01" w14:textId="057A3E2C" w:rsidR="00685374" w:rsidRPr="00606283" w:rsidRDefault="00685374" w:rsidP="00D51C17">
      <w:pPr>
        <w:pStyle w:val="Listenabsatz"/>
        <w:numPr>
          <w:ilvl w:val="1"/>
          <w:numId w:val="1"/>
        </w:numPr>
        <w:spacing w:after="0" w:line="240" w:lineRule="auto"/>
        <w:ind w:left="1434" w:hanging="357"/>
        <w:rPr>
          <w:rFonts w:ascii="Calibri" w:hAnsi="Calibri" w:cs="Calibri"/>
        </w:rPr>
      </w:pPr>
      <w:r w:rsidRPr="00606283">
        <w:rPr>
          <w:rFonts w:ascii="Calibri" w:hAnsi="Calibri" w:cs="Calibri"/>
        </w:rPr>
        <w:t>Verluste und Brennstoffauswertung</w:t>
      </w:r>
      <w:r w:rsidR="00A20A98" w:rsidRPr="00606283">
        <w:rPr>
          <w:rFonts w:ascii="Calibri" w:hAnsi="Calibri" w:cs="Calibri"/>
        </w:rPr>
        <w:t xml:space="preserve"> je Wärmeerzeuger</w:t>
      </w:r>
    </w:p>
    <w:p w14:paraId="72F7A28D" w14:textId="0CFFAF60" w:rsidR="00685374" w:rsidRPr="00606283" w:rsidRDefault="00685374" w:rsidP="00D51C17">
      <w:pPr>
        <w:pStyle w:val="Listenabsatz"/>
        <w:numPr>
          <w:ilvl w:val="1"/>
          <w:numId w:val="1"/>
        </w:numPr>
        <w:spacing w:after="0" w:line="240" w:lineRule="auto"/>
        <w:ind w:left="1434" w:hanging="357"/>
        <w:rPr>
          <w:rFonts w:ascii="Calibri" w:hAnsi="Calibri" w:cs="Calibri"/>
        </w:rPr>
      </w:pPr>
      <w:r w:rsidRPr="00606283">
        <w:rPr>
          <w:rFonts w:ascii="Calibri" w:hAnsi="Calibri" w:cs="Calibri"/>
        </w:rPr>
        <w:t xml:space="preserve">Gebietsauswertung mit bezogener Anschlussleistung </w:t>
      </w:r>
      <w:r w:rsidR="00DE07FE">
        <w:rPr>
          <w:rFonts w:ascii="Calibri" w:hAnsi="Calibri" w:cs="Calibri"/>
        </w:rPr>
        <w:t>und Verlusten</w:t>
      </w:r>
    </w:p>
    <w:p w14:paraId="0268AEC7" w14:textId="1D272585" w:rsidR="00582DE3" w:rsidRPr="00606283" w:rsidRDefault="009851F4" w:rsidP="00606283">
      <w:pPr>
        <w:pStyle w:val="Listenabsatz"/>
        <w:numPr>
          <w:ilvl w:val="0"/>
          <w:numId w:val="5"/>
        </w:numPr>
        <w:tabs>
          <w:tab w:val="left" w:pos="7371"/>
        </w:tabs>
        <w:ind w:left="426"/>
        <w:rPr>
          <w:rFonts w:ascii="Calibri" w:hAnsi="Calibri" w:cs="Calibri"/>
        </w:rPr>
      </w:pPr>
      <w:r w:rsidRPr="00606283">
        <w:rPr>
          <w:rFonts w:ascii="Calibri" w:hAnsi="Calibri" w:cs="Calibri"/>
        </w:rPr>
        <w:t xml:space="preserve">SOLL-Analyse </w:t>
      </w:r>
      <w:r w:rsidR="0020697E">
        <w:rPr>
          <w:rFonts w:ascii="Calibri" w:hAnsi="Calibri" w:cs="Calibri"/>
        </w:rPr>
        <w:t>mit Entwicklung</w:t>
      </w:r>
      <w:r w:rsidR="00582DE3" w:rsidRPr="00606283">
        <w:rPr>
          <w:rFonts w:ascii="Calibri" w:hAnsi="Calibri" w:cs="Calibri"/>
        </w:rPr>
        <w:t xml:space="preserve"> der vorgesehenen </w:t>
      </w:r>
      <w:r w:rsidR="00B64C4F" w:rsidRPr="00606283">
        <w:rPr>
          <w:rFonts w:ascii="Calibri" w:hAnsi="Calibri" w:cs="Calibri"/>
        </w:rPr>
        <w:t>Maßnahmenp</w:t>
      </w:r>
      <w:r w:rsidR="00582DE3" w:rsidRPr="00606283">
        <w:rPr>
          <w:rFonts w:ascii="Calibri" w:hAnsi="Calibri" w:cs="Calibri"/>
        </w:rPr>
        <w:t>akete</w:t>
      </w:r>
      <w:r w:rsidR="00E30050" w:rsidRPr="00606283">
        <w:rPr>
          <w:rFonts w:ascii="Calibri" w:hAnsi="Calibri" w:cs="Calibri"/>
        </w:rPr>
        <w:tab/>
      </w:r>
      <w:r w:rsidR="00582DE3" w:rsidRPr="008F3C3F">
        <w:rPr>
          <w:rFonts w:ascii="Calibri" w:hAnsi="Calibri" w:cs="Calibri"/>
          <w:highlight w:val="yellow"/>
        </w:rPr>
        <w:t xml:space="preserve">5 </w:t>
      </w:r>
      <w:r w:rsidR="00685374" w:rsidRPr="008F3C3F">
        <w:rPr>
          <w:rFonts w:ascii="Calibri" w:hAnsi="Calibri" w:cs="Calibri"/>
          <w:highlight w:val="yellow"/>
        </w:rPr>
        <w:t>Monate</w:t>
      </w:r>
      <w:r w:rsidR="00685374" w:rsidRPr="00606283">
        <w:rPr>
          <w:rFonts w:ascii="Calibri" w:hAnsi="Calibri" w:cs="Calibri"/>
        </w:rPr>
        <w:t xml:space="preserve"> </w:t>
      </w:r>
    </w:p>
    <w:p w14:paraId="04B8EC77" w14:textId="34137253" w:rsidR="008F3C3F" w:rsidRDefault="008F3C3F" w:rsidP="00D51C17">
      <w:pPr>
        <w:pStyle w:val="Listenabsatz"/>
        <w:numPr>
          <w:ilvl w:val="1"/>
          <w:numId w:val="1"/>
        </w:numPr>
        <w:spacing w:after="0" w:line="240" w:lineRule="auto"/>
        <w:ind w:left="1434" w:hanging="357"/>
        <w:rPr>
          <w:rFonts w:ascii="Calibri" w:hAnsi="Calibri" w:cs="Calibri"/>
        </w:rPr>
      </w:pPr>
      <w:r>
        <w:rPr>
          <w:rFonts w:ascii="Calibri" w:hAnsi="Calibri" w:cs="Calibri"/>
        </w:rPr>
        <w:t xml:space="preserve">Einbeziehung </w:t>
      </w:r>
      <w:r w:rsidR="00EB3A84">
        <w:rPr>
          <w:rFonts w:ascii="Calibri" w:hAnsi="Calibri" w:cs="Calibri"/>
        </w:rPr>
        <w:t xml:space="preserve">von </w:t>
      </w:r>
      <w:r>
        <w:rPr>
          <w:rFonts w:ascii="Calibri" w:hAnsi="Calibri" w:cs="Calibri"/>
        </w:rPr>
        <w:t>ggf. bereits vorliegende</w:t>
      </w:r>
      <w:r w:rsidR="00671F4B">
        <w:rPr>
          <w:rFonts w:ascii="Calibri" w:hAnsi="Calibri" w:cs="Calibri"/>
        </w:rPr>
        <w:t>n</w:t>
      </w:r>
      <w:r>
        <w:rPr>
          <w:rFonts w:ascii="Calibri" w:hAnsi="Calibri" w:cs="Calibri"/>
        </w:rPr>
        <w:t xml:space="preserve"> Planungsdaten</w:t>
      </w:r>
    </w:p>
    <w:p w14:paraId="395363FD" w14:textId="4D74FEDE" w:rsidR="00E30050" w:rsidRPr="00606283" w:rsidRDefault="00E30050" w:rsidP="00D51C17">
      <w:pPr>
        <w:pStyle w:val="Listenabsatz"/>
        <w:numPr>
          <w:ilvl w:val="1"/>
          <w:numId w:val="1"/>
        </w:numPr>
        <w:spacing w:after="0" w:line="240" w:lineRule="auto"/>
        <w:ind w:left="1434" w:hanging="357"/>
        <w:rPr>
          <w:rFonts w:ascii="Calibri" w:hAnsi="Calibri" w:cs="Calibri"/>
        </w:rPr>
      </w:pPr>
      <w:r w:rsidRPr="00606283">
        <w:rPr>
          <w:rFonts w:ascii="Calibri" w:hAnsi="Calibri" w:cs="Calibri"/>
        </w:rPr>
        <w:t>Wärmeerzeuger und Speicher mit Kosten</w:t>
      </w:r>
    </w:p>
    <w:p w14:paraId="7C35959E" w14:textId="6F678AA8" w:rsidR="00F80600" w:rsidRPr="00606283" w:rsidRDefault="00685374" w:rsidP="00D51C17">
      <w:pPr>
        <w:pStyle w:val="Listenabsatz"/>
        <w:numPr>
          <w:ilvl w:val="1"/>
          <w:numId w:val="1"/>
        </w:numPr>
        <w:spacing w:after="0" w:line="240" w:lineRule="auto"/>
        <w:ind w:left="1434" w:hanging="357"/>
        <w:rPr>
          <w:rFonts w:ascii="Calibri" w:hAnsi="Calibri" w:cs="Calibri"/>
        </w:rPr>
      </w:pPr>
      <w:r w:rsidRPr="00606283">
        <w:rPr>
          <w:rFonts w:ascii="Calibri" w:hAnsi="Calibri" w:cs="Calibri"/>
        </w:rPr>
        <w:t>Netzausbau</w:t>
      </w:r>
      <w:r w:rsidR="00E30050" w:rsidRPr="00606283">
        <w:rPr>
          <w:rFonts w:ascii="Calibri" w:hAnsi="Calibri" w:cs="Calibri"/>
        </w:rPr>
        <w:t xml:space="preserve"> Definition</w:t>
      </w:r>
      <w:r w:rsidR="001C18F5">
        <w:rPr>
          <w:rFonts w:ascii="Calibri" w:hAnsi="Calibri" w:cs="Calibri"/>
        </w:rPr>
        <w:t>,</w:t>
      </w:r>
      <w:r w:rsidR="00E30050" w:rsidRPr="00606283">
        <w:rPr>
          <w:rFonts w:ascii="Calibri" w:hAnsi="Calibri" w:cs="Calibri"/>
        </w:rPr>
        <w:t xml:space="preserve"> minimale Anschlussleistung </w:t>
      </w:r>
      <w:r w:rsidR="00D76C5E">
        <w:rPr>
          <w:rFonts w:ascii="Calibri" w:hAnsi="Calibri" w:cs="Calibri"/>
        </w:rPr>
        <w:t xml:space="preserve">unter Berücksichtigung </w:t>
      </w:r>
      <w:r w:rsidR="00032BB4">
        <w:rPr>
          <w:rFonts w:ascii="Calibri" w:hAnsi="Calibri" w:cs="Calibri"/>
        </w:rPr>
        <w:t>von Gebäudesanierungen</w:t>
      </w:r>
    </w:p>
    <w:p w14:paraId="09398C69" w14:textId="5DEF11A6" w:rsidR="00912E15" w:rsidRPr="00912E15" w:rsidRDefault="009851F4" w:rsidP="00E83EED">
      <w:pPr>
        <w:pStyle w:val="Listenabsatz"/>
        <w:numPr>
          <w:ilvl w:val="1"/>
          <w:numId w:val="1"/>
        </w:numPr>
        <w:spacing w:after="0" w:line="240" w:lineRule="auto"/>
        <w:ind w:left="1434" w:hanging="357"/>
        <w:rPr>
          <w:rFonts w:ascii="Calibri" w:hAnsi="Calibri" w:cs="Calibri"/>
        </w:rPr>
      </w:pPr>
      <w:r w:rsidRPr="00606283">
        <w:rPr>
          <w:rFonts w:ascii="Calibri" w:hAnsi="Calibri" w:cs="Calibri"/>
        </w:rPr>
        <w:t>Sanierung Netz mit Übergabestationen und Regelung</w:t>
      </w:r>
      <w:r w:rsidR="00E30050" w:rsidRPr="00606283">
        <w:rPr>
          <w:rFonts w:ascii="Calibri" w:hAnsi="Calibri" w:cs="Calibri"/>
        </w:rPr>
        <w:t xml:space="preserve"> </w:t>
      </w:r>
      <w:hyperlink r:id="rId26">
        <w:r w:rsidR="0010246B">
          <w:rPr>
            <w:rStyle w:val="Hyperlink"/>
            <w:rFonts w:ascii="Calibri" w:hAnsi="Calibri" w:cs="Calibri"/>
          </w:rPr>
          <w:t>(FFVAV)</w:t>
        </w:r>
      </w:hyperlink>
      <w:r w:rsidR="00E83EED" w:rsidRPr="00E83EED">
        <w:rPr>
          <w:rFonts w:ascii="Calibri" w:hAnsi="Calibri" w:cs="Calibri"/>
        </w:rPr>
        <w:t>, Temperaturabsenkungen (TAB</w:t>
      </w:r>
      <w:r w:rsidR="00912E15">
        <w:rPr>
          <w:rFonts w:ascii="Calibri" w:hAnsi="Calibri" w:cs="Calibri"/>
        </w:rPr>
        <w:t>)</w:t>
      </w:r>
    </w:p>
    <w:p w14:paraId="572A5290" w14:textId="3E425EAC" w:rsidR="009851F4" w:rsidRPr="00606283" w:rsidRDefault="00685374" w:rsidP="00D51C17">
      <w:pPr>
        <w:pStyle w:val="Listenabsatz"/>
        <w:numPr>
          <w:ilvl w:val="1"/>
          <w:numId w:val="1"/>
        </w:numPr>
        <w:spacing w:after="0" w:line="240" w:lineRule="auto"/>
        <w:ind w:left="1434" w:hanging="357"/>
        <w:rPr>
          <w:rFonts w:ascii="Calibri" w:hAnsi="Calibri" w:cs="Calibri"/>
        </w:rPr>
      </w:pPr>
      <w:r w:rsidRPr="00606283">
        <w:rPr>
          <w:rFonts w:ascii="Calibri" w:hAnsi="Calibri" w:cs="Calibri"/>
        </w:rPr>
        <w:t>Zielvorstellungen bis 2045 entwickeln</w:t>
      </w:r>
      <w:r w:rsidR="007423E0">
        <w:rPr>
          <w:rFonts w:ascii="Calibri" w:hAnsi="Calibri" w:cs="Calibri"/>
        </w:rPr>
        <w:t xml:space="preserve"> (Maßnahmenpakete)</w:t>
      </w:r>
    </w:p>
    <w:p w14:paraId="6EAD2036" w14:textId="0497DEF3" w:rsidR="00511508" w:rsidRPr="00606283" w:rsidRDefault="00582DE3" w:rsidP="00606283">
      <w:pPr>
        <w:pStyle w:val="Listenabsatz"/>
        <w:numPr>
          <w:ilvl w:val="0"/>
          <w:numId w:val="5"/>
        </w:numPr>
        <w:tabs>
          <w:tab w:val="left" w:pos="7371"/>
        </w:tabs>
        <w:ind w:left="426"/>
        <w:rPr>
          <w:rFonts w:ascii="Calibri" w:hAnsi="Calibri" w:cs="Calibri"/>
        </w:rPr>
      </w:pPr>
      <w:r w:rsidRPr="00606283">
        <w:rPr>
          <w:rFonts w:ascii="Calibri" w:hAnsi="Calibri" w:cs="Calibri"/>
        </w:rPr>
        <w:t xml:space="preserve">Ergebnisabstimmung </w:t>
      </w:r>
      <w:r w:rsidR="0020697E">
        <w:rPr>
          <w:rFonts w:ascii="Calibri" w:hAnsi="Calibri" w:cs="Calibri"/>
        </w:rPr>
        <w:t xml:space="preserve">/ </w:t>
      </w:r>
      <w:r w:rsidRPr="00606283">
        <w:rPr>
          <w:rFonts w:ascii="Calibri" w:hAnsi="Calibri" w:cs="Calibri"/>
        </w:rPr>
        <w:t>Wirtschaftlichkeitsberechnung</w:t>
      </w:r>
      <w:r w:rsidR="0020697E">
        <w:rPr>
          <w:rFonts w:ascii="Calibri" w:hAnsi="Calibri" w:cs="Calibri"/>
        </w:rPr>
        <w:t xml:space="preserve"> / Anpassungen</w:t>
      </w:r>
      <w:r w:rsidRPr="00606283">
        <w:rPr>
          <w:rFonts w:ascii="Calibri" w:hAnsi="Calibri" w:cs="Calibri"/>
        </w:rPr>
        <w:t xml:space="preserve"> </w:t>
      </w:r>
      <w:r w:rsidRPr="00606283">
        <w:rPr>
          <w:rFonts w:ascii="Calibri" w:hAnsi="Calibri" w:cs="Calibri"/>
        </w:rPr>
        <w:tab/>
      </w:r>
      <w:r w:rsidR="009851F4" w:rsidRPr="008F3C3F">
        <w:rPr>
          <w:rFonts w:ascii="Calibri" w:hAnsi="Calibri" w:cs="Calibri"/>
          <w:highlight w:val="yellow"/>
        </w:rPr>
        <w:t>2 Monate</w:t>
      </w:r>
      <w:r w:rsidR="009851F4" w:rsidRPr="00606283">
        <w:rPr>
          <w:rFonts w:ascii="Calibri" w:hAnsi="Calibri" w:cs="Calibri"/>
        </w:rPr>
        <w:t xml:space="preserve"> </w:t>
      </w:r>
    </w:p>
    <w:p w14:paraId="417B2F28" w14:textId="77777777" w:rsidR="00511508" w:rsidRPr="00606283" w:rsidRDefault="009851F4" w:rsidP="00511508">
      <w:pPr>
        <w:pStyle w:val="Listenabsatz"/>
        <w:numPr>
          <w:ilvl w:val="1"/>
          <w:numId w:val="1"/>
        </w:numPr>
        <w:rPr>
          <w:rFonts w:ascii="Calibri" w:hAnsi="Calibri" w:cs="Calibri"/>
        </w:rPr>
      </w:pPr>
      <w:r w:rsidRPr="00606283">
        <w:rPr>
          <w:rFonts w:ascii="Calibri" w:hAnsi="Calibri" w:cs="Calibri"/>
        </w:rPr>
        <w:t xml:space="preserve">Pfad zur Treibhausgasneutralität, Einsparpotenziale mit den Wegmarken 2030, 2035, 2040, 2045. </w:t>
      </w:r>
    </w:p>
    <w:p w14:paraId="039D13EF" w14:textId="6DBEF8E2" w:rsidR="00511508" w:rsidRPr="00606283" w:rsidRDefault="0020697E" w:rsidP="00606283">
      <w:pPr>
        <w:pStyle w:val="Listenabsatz"/>
        <w:numPr>
          <w:ilvl w:val="0"/>
          <w:numId w:val="5"/>
        </w:numPr>
        <w:tabs>
          <w:tab w:val="left" w:pos="7371"/>
        </w:tabs>
        <w:ind w:left="426"/>
        <w:rPr>
          <w:rFonts w:ascii="Calibri" w:hAnsi="Calibri" w:cs="Calibri"/>
        </w:rPr>
      </w:pPr>
      <w:r>
        <w:rPr>
          <w:rFonts w:ascii="Calibri" w:hAnsi="Calibri" w:cs="Calibri"/>
        </w:rPr>
        <w:t>Abstimmung</w:t>
      </w:r>
      <w:r w:rsidRPr="00606283">
        <w:rPr>
          <w:rFonts w:ascii="Calibri" w:hAnsi="Calibri" w:cs="Calibri"/>
        </w:rPr>
        <w:t xml:space="preserve"> </w:t>
      </w:r>
      <w:r>
        <w:rPr>
          <w:rFonts w:ascii="Calibri" w:hAnsi="Calibri" w:cs="Calibri"/>
        </w:rPr>
        <w:t xml:space="preserve">Gremien </w:t>
      </w:r>
      <w:r w:rsidR="00511508" w:rsidRPr="00606283">
        <w:rPr>
          <w:rFonts w:ascii="Calibri" w:hAnsi="Calibri" w:cs="Calibri"/>
        </w:rPr>
        <w:t>Transformationsplan</w:t>
      </w:r>
      <w:r w:rsidR="00511508" w:rsidRPr="00606283">
        <w:rPr>
          <w:rFonts w:ascii="Calibri" w:hAnsi="Calibri" w:cs="Calibri"/>
        </w:rPr>
        <w:tab/>
      </w:r>
      <w:r w:rsidR="009851F4" w:rsidRPr="008F3C3F">
        <w:rPr>
          <w:rFonts w:ascii="Calibri" w:hAnsi="Calibri" w:cs="Calibri"/>
          <w:highlight w:val="yellow"/>
        </w:rPr>
        <w:t>1 Monat</w:t>
      </w:r>
      <w:r w:rsidR="009851F4" w:rsidRPr="00606283">
        <w:rPr>
          <w:rFonts w:ascii="Calibri" w:hAnsi="Calibri" w:cs="Calibri"/>
        </w:rPr>
        <w:t xml:space="preserve"> </w:t>
      </w:r>
    </w:p>
    <w:p w14:paraId="75BA0324" w14:textId="77777777" w:rsidR="008F3C3F" w:rsidRDefault="008F3C3F" w:rsidP="00D51C17">
      <w:pPr>
        <w:pStyle w:val="Listenabsatz"/>
        <w:numPr>
          <w:ilvl w:val="1"/>
          <w:numId w:val="1"/>
        </w:numPr>
        <w:spacing w:line="240" w:lineRule="auto"/>
        <w:ind w:left="1434" w:hanging="357"/>
        <w:rPr>
          <w:rFonts w:ascii="Calibri" w:hAnsi="Calibri" w:cs="Calibri"/>
        </w:rPr>
      </w:pPr>
      <w:r w:rsidRPr="008F3C3F">
        <w:rPr>
          <w:rFonts w:ascii="Calibri" w:hAnsi="Calibri" w:cs="Calibri"/>
        </w:rPr>
        <w:t>Öffentlichkeitseinbindung</w:t>
      </w:r>
    </w:p>
    <w:p w14:paraId="1EC955F6" w14:textId="0E23030D" w:rsidR="00511508" w:rsidRPr="00606283" w:rsidRDefault="009851F4" w:rsidP="00D51C17">
      <w:pPr>
        <w:pStyle w:val="Listenabsatz"/>
        <w:numPr>
          <w:ilvl w:val="1"/>
          <w:numId w:val="1"/>
        </w:numPr>
        <w:spacing w:line="240" w:lineRule="auto"/>
        <w:ind w:left="1434" w:hanging="357"/>
        <w:rPr>
          <w:rFonts w:ascii="Calibri" w:hAnsi="Calibri" w:cs="Calibri"/>
        </w:rPr>
      </w:pPr>
      <w:r w:rsidRPr="00606283">
        <w:rPr>
          <w:rFonts w:ascii="Calibri" w:hAnsi="Calibri" w:cs="Calibri"/>
        </w:rPr>
        <w:t xml:space="preserve">Genehmigung Gremien </w:t>
      </w:r>
    </w:p>
    <w:p w14:paraId="6F6DDBAF" w14:textId="554FDBA2" w:rsidR="009851F4" w:rsidRPr="00606283" w:rsidRDefault="00511508" w:rsidP="00D51C17">
      <w:pPr>
        <w:pStyle w:val="Listenabsatz"/>
        <w:numPr>
          <w:ilvl w:val="1"/>
          <w:numId w:val="1"/>
        </w:numPr>
        <w:spacing w:line="240" w:lineRule="auto"/>
        <w:ind w:left="1434" w:hanging="357"/>
        <w:rPr>
          <w:rFonts w:ascii="Calibri" w:hAnsi="Calibri" w:cs="Calibri"/>
        </w:rPr>
      </w:pPr>
      <w:r w:rsidRPr="00606283">
        <w:rPr>
          <w:rFonts w:ascii="Calibri" w:hAnsi="Calibri" w:cs="Calibri"/>
        </w:rPr>
        <w:t>Schlussfassung</w:t>
      </w:r>
      <w:r w:rsidR="009851F4" w:rsidRPr="00606283">
        <w:rPr>
          <w:rFonts w:ascii="Calibri" w:hAnsi="Calibri" w:cs="Calibri"/>
        </w:rPr>
        <w:t xml:space="preserve"> Transformationsplan mit Erstellung Unterlagen für BAFA</w:t>
      </w:r>
    </w:p>
    <w:p w14:paraId="151FBAC1" w14:textId="67D1D4D1" w:rsidR="00D40A2E" w:rsidRPr="00CE619D" w:rsidRDefault="00511508">
      <w:pPr>
        <w:pStyle w:val="Listenabsatz"/>
        <w:numPr>
          <w:ilvl w:val="1"/>
          <w:numId w:val="1"/>
        </w:numPr>
        <w:spacing w:line="278" w:lineRule="auto"/>
        <w:ind w:left="1434" w:hanging="357"/>
        <w:rPr>
          <w:rFonts w:ascii="Calibri" w:hAnsi="Calibri" w:cs="Calibri"/>
        </w:rPr>
      </w:pPr>
      <w:r w:rsidRPr="00CE619D">
        <w:rPr>
          <w:rFonts w:ascii="Calibri" w:hAnsi="Calibri" w:cs="Calibri"/>
        </w:rPr>
        <w:t>Datenübergaben an Wärmenetzbetreiber</w:t>
      </w:r>
    </w:p>
    <w:p w14:paraId="6C54F241" w14:textId="61F76D67" w:rsidR="00032BB4" w:rsidRDefault="00032BB4">
      <w:pPr>
        <w:spacing w:line="278" w:lineRule="auto"/>
        <w:rPr>
          <w:rFonts w:asciiTheme="majorHAnsi" w:eastAsiaTheme="majorEastAsia" w:hAnsiTheme="majorHAnsi" w:cstheme="majorBidi"/>
          <w:color w:val="0F4761" w:themeColor="accent1" w:themeShade="BF"/>
          <w:sz w:val="40"/>
          <w:szCs w:val="40"/>
        </w:rPr>
      </w:pPr>
      <w:r>
        <w:br w:type="page"/>
      </w:r>
    </w:p>
    <w:p w14:paraId="1BA5BBEF" w14:textId="2F6261F6" w:rsidR="00A40E78" w:rsidRDefault="00A40E78" w:rsidP="0096602B">
      <w:pPr>
        <w:pStyle w:val="berschrift1"/>
      </w:pPr>
      <w:r w:rsidRPr="00606283">
        <w:lastRenderedPageBreak/>
        <w:t>Angebot</w:t>
      </w:r>
    </w:p>
    <w:p w14:paraId="45EFB3FE" w14:textId="77777777" w:rsidR="002D15C9" w:rsidRPr="00606283" w:rsidRDefault="002D15C9" w:rsidP="002D15C9">
      <w:pPr>
        <w:rPr>
          <w:rFonts w:ascii="Calibri" w:hAnsi="Calibri" w:cs="Calibri"/>
        </w:rPr>
      </w:pPr>
      <w:r w:rsidRPr="00606283">
        <w:rPr>
          <w:rFonts w:ascii="Calibri" w:hAnsi="Calibri" w:cs="Calibri"/>
        </w:rPr>
        <w:t>Im Rahmen der Erstellung eines Transformationsplan</w:t>
      </w:r>
      <w:r>
        <w:rPr>
          <w:rFonts w:ascii="Calibri" w:hAnsi="Calibri" w:cs="Calibri"/>
        </w:rPr>
        <w:t>e</w:t>
      </w:r>
      <w:r w:rsidRPr="00606283">
        <w:rPr>
          <w:rFonts w:ascii="Calibri" w:hAnsi="Calibri" w:cs="Calibri"/>
        </w:rPr>
        <w:t xml:space="preserve">s sind gegebenenfalls weitere Erzeuger bis zur Leistungsphase 4 </w:t>
      </w:r>
      <w:hyperlink r:id="rId27" w:history="1">
        <w:r w:rsidRPr="00606283">
          <w:rPr>
            <w:rStyle w:val="Hyperlink"/>
            <w:rFonts w:ascii="Calibri" w:hAnsi="Calibri" w:cs="Calibri"/>
          </w:rPr>
          <w:t>HOAI</w:t>
        </w:r>
      </w:hyperlink>
      <w:r w:rsidRPr="00606283">
        <w:rPr>
          <w:rFonts w:ascii="Calibri" w:hAnsi="Calibri" w:cs="Calibri"/>
        </w:rPr>
        <w:t xml:space="preserve"> zu untersuchen. Es erfolgt hierfür eine Vergütung mit dem Basishonorarsatz ohne / mit </w:t>
      </w:r>
      <w:r w:rsidRPr="00861F5D">
        <w:rPr>
          <w:rFonts w:ascii="Calibri" w:hAnsi="Calibri" w:cs="Calibri"/>
        </w:rPr>
        <w:t>_________</w:t>
      </w:r>
      <w:r w:rsidRPr="00606283">
        <w:rPr>
          <w:rFonts w:ascii="Calibri" w:hAnsi="Calibri" w:cs="Calibri"/>
        </w:rPr>
        <w:t xml:space="preserve"> Zuschlag nach der bei Vertragsabschluss gültigen HOAI ohne Grundlagenermittlung (Leistungsphasen 2-4). Die Grundlagenermittlung ist im Rahmen der Transformationsplanung zu erstellen.</w:t>
      </w:r>
    </w:p>
    <w:p w14:paraId="17D8F47D" w14:textId="77777777" w:rsidR="002D15C9" w:rsidRPr="00606283" w:rsidRDefault="002D15C9" w:rsidP="002D15C9">
      <w:pPr>
        <w:rPr>
          <w:rFonts w:ascii="Calibri" w:hAnsi="Calibri" w:cs="Calibri"/>
        </w:rPr>
      </w:pPr>
      <w:r w:rsidRPr="00606283">
        <w:rPr>
          <w:rFonts w:ascii="Calibri" w:hAnsi="Calibri" w:cs="Calibri"/>
        </w:rPr>
        <w:t>Es sind vom Planer / Auftragnehmer (AN) vergleichbare durchgeführte Planungen als Referenzen mit Ansprechpersonen anzugeben.</w:t>
      </w:r>
    </w:p>
    <w:p w14:paraId="44E23946" w14:textId="77777777" w:rsidR="002D15C9" w:rsidRPr="002D15C9" w:rsidRDefault="002D15C9" w:rsidP="002D15C9"/>
    <w:bookmarkStart w:id="0" w:name="_MON_1781002703"/>
    <w:bookmarkEnd w:id="0"/>
    <w:p w14:paraId="1D606A4C" w14:textId="3DE2D228" w:rsidR="003B1CD7" w:rsidRDefault="00BC5536" w:rsidP="003B1CD7">
      <w:r>
        <w:object w:dxaOrig="9891" w:dyaOrig="3914" w14:anchorId="564118CF">
          <v:shape id="_x0000_i1026" type="#_x0000_t75" style="width:494.05pt;height:196.15pt" o:ole="">
            <v:imagedata r:id="rId28" o:title=""/>
          </v:shape>
          <o:OLEObject Type="Embed" ProgID="Excel.Sheet.12" ShapeID="_x0000_i1026" DrawAspect="Content" ObjectID="_1789537321" r:id="rId29"/>
        </w:object>
      </w:r>
    </w:p>
    <w:sectPr w:rsidR="003B1CD7" w:rsidSect="0089404E">
      <w:headerReference w:type="even" r:id="rId30"/>
      <w:headerReference w:type="default" r:id="rId31"/>
      <w:footerReference w:type="even" r:id="rId32"/>
      <w:footerReference w:type="default" r:id="rId33"/>
      <w:headerReference w:type="first" r:id="rId34"/>
      <w:footerReference w:type="first" r:id="rId35"/>
      <w:pgSz w:w="11906" w:h="16838"/>
      <w:pgMar w:top="284" w:right="424" w:bottom="426" w:left="993" w:header="708" w:footer="1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EBD0D" w14:textId="77777777" w:rsidR="00BE18BB" w:rsidRDefault="00BE18BB" w:rsidP="00FC3023">
      <w:pPr>
        <w:spacing w:after="0" w:line="240" w:lineRule="auto"/>
      </w:pPr>
      <w:r>
        <w:separator/>
      </w:r>
    </w:p>
  </w:endnote>
  <w:endnote w:type="continuationSeparator" w:id="0">
    <w:p w14:paraId="3C8A58D9" w14:textId="77777777" w:rsidR="00BE18BB" w:rsidRDefault="00BE18BB" w:rsidP="00FC3023">
      <w:pPr>
        <w:spacing w:after="0" w:line="240" w:lineRule="auto"/>
      </w:pPr>
      <w:r>
        <w:continuationSeparator/>
      </w:r>
    </w:p>
  </w:endnote>
  <w:endnote w:type="continuationNotice" w:id="1">
    <w:p w14:paraId="0A18B711" w14:textId="77777777" w:rsidR="00BE18BB" w:rsidRDefault="00BE18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8780E" w14:textId="77777777" w:rsidR="0089404E" w:rsidRDefault="008940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3791963"/>
      <w:docPartObj>
        <w:docPartGallery w:val="Page Numbers (Bottom of Page)"/>
        <w:docPartUnique/>
      </w:docPartObj>
    </w:sdtPr>
    <w:sdtContent>
      <w:sdt>
        <w:sdtPr>
          <w:id w:val="-4529079"/>
          <w:docPartObj>
            <w:docPartGallery w:val="Page Numbers (Bottom of Page)"/>
            <w:docPartUnique/>
          </w:docPartObj>
        </w:sdtPr>
        <w:sdtContent>
          <w:p w14:paraId="1ACF6ACA" w14:textId="77777777" w:rsidR="0089404E" w:rsidRPr="00A02B18" w:rsidRDefault="0089404E" w:rsidP="0089404E">
            <w:pPr>
              <w:tabs>
                <w:tab w:val="right" w:pos="8280"/>
              </w:tabs>
              <w:jc w:val="center"/>
              <w:rPr>
                <w:rFonts w:cstheme="minorHAnsi"/>
                <w:sz w:val="18"/>
                <w:szCs w:val="18"/>
              </w:rPr>
            </w:pPr>
            <w:r>
              <w:rPr>
                <w:noProof/>
              </w:rPr>
              <w:drawing>
                <wp:anchor distT="0" distB="0" distL="114300" distR="114300" simplePos="0" relativeHeight="251657216" behindDoc="0" locked="0" layoutInCell="1" allowOverlap="1" wp14:anchorId="2B69D14E" wp14:editId="158F6B44">
                  <wp:simplePos x="0" y="0"/>
                  <wp:positionH relativeFrom="margin">
                    <wp:align>left</wp:align>
                  </wp:positionH>
                  <wp:positionV relativeFrom="paragraph">
                    <wp:posOffset>46990</wp:posOffset>
                  </wp:positionV>
                  <wp:extent cx="1288416" cy="462914"/>
                  <wp:effectExtent l="0" t="0" r="6985" b="0"/>
                  <wp:wrapNone/>
                  <wp:docPr id="1912468053" name="Grafik 1912468053" descr="KEA-BW-Logo_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EA-BW-Logo_20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416" cy="4629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408A25" w14:textId="77777777" w:rsidR="0089404E" w:rsidRDefault="0089404E" w:rsidP="0089404E">
            <w:pPr>
              <w:pStyle w:val="Fuzeile"/>
              <w:tabs>
                <w:tab w:val="clear" w:pos="9072"/>
                <w:tab w:val="left" w:pos="4536"/>
                <w:tab w:val="right" w:pos="9639"/>
              </w:tabs>
            </w:pPr>
            <w:r>
              <w:tab/>
              <w:t>Version 2024/01</w:t>
            </w:r>
            <w:r>
              <w:tab/>
            </w:r>
            <w:r>
              <w:fldChar w:fldCharType="begin"/>
            </w:r>
            <w:r>
              <w:instrText>PAGE   \* MERGEFORMAT</w:instrText>
            </w:r>
            <w:r>
              <w:fldChar w:fldCharType="separate"/>
            </w:r>
            <w:r>
              <w:t>1</w:t>
            </w:r>
            <w:r>
              <w:fldChar w:fldCharType="end"/>
            </w:r>
          </w:p>
        </w:sdtContent>
      </w:sdt>
      <w:p w14:paraId="5DF001CA" w14:textId="21008137" w:rsidR="002905FB" w:rsidRDefault="00000000">
        <w:pPr>
          <w:pStyle w:val="Fuzeile"/>
          <w:jc w:val="right"/>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4485763"/>
      <w:docPartObj>
        <w:docPartGallery w:val="Page Numbers (Bottom of Page)"/>
        <w:docPartUnique/>
      </w:docPartObj>
    </w:sdtPr>
    <w:sdtContent>
      <w:p w14:paraId="522CEF80" w14:textId="58475396" w:rsidR="005C4142" w:rsidRDefault="005C4142">
        <w:pPr>
          <w:pStyle w:val="Fuzeile"/>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0E2478" w14:textId="77777777" w:rsidR="00BE18BB" w:rsidRDefault="00BE18BB" w:rsidP="00FC3023">
      <w:pPr>
        <w:spacing w:after="0" w:line="240" w:lineRule="auto"/>
      </w:pPr>
      <w:r>
        <w:separator/>
      </w:r>
    </w:p>
  </w:footnote>
  <w:footnote w:type="continuationSeparator" w:id="0">
    <w:p w14:paraId="6C7E7F7B" w14:textId="77777777" w:rsidR="00BE18BB" w:rsidRDefault="00BE18BB" w:rsidP="00FC3023">
      <w:pPr>
        <w:spacing w:after="0" w:line="240" w:lineRule="auto"/>
      </w:pPr>
      <w:r>
        <w:continuationSeparator/>
      </w:r>
    </w:p>
  </w:footnote>
  <w:footnote w:type="continuationNotice" w:id="1">
    <w:p w14:paraId="6F063CA1" w14:textId="77777777" w:rsidR="00BE18BB" w:rsidRDefault="00BE18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02F7D" w14:textId="77777777" w:rsidR="0089404E" w:rsidRDefault="0089404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3CBAC" w14:textId="15C46999" w:rsidR="00AA79A4" w:rsidRDefault="00AA79A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03553" w14:textId="77777777" w:rsidR="0089404E" w:rsidRDefault="0089404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11.6pt;height:11.6pt" o:bullet="t">
        <v:imagedata r:id="rId1" o:title="mso58A2"/>
      </v:shape>
    </w:pict>
  </w:numPicBullet>
  <w:abstractNum w:abstractNumId="0" w15:restartNumberingAfterBreak="0">
    <w:nsid w:val="020828AF"/>
    <w:multiLevelType w:val="hybridMultilevel"/>
    <w:tmpl w:val="FE048D42"/>
    <w:lvl w:ilvl="0" w:tplc="FB76A2B8">
      <w:start w:val="21"/>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4F2660"/>
    <w:multiLevelType w:val="hybridMultilevel"/>
    <w:tmpl w:val="DDD4C7B0"/>
    <w:lvl w:ilvl="0" w:tplc="678270CA">
      <w:start w:val="1"/>
      <w:numFmt w:val="bullet"/>
      <w:lvlText w:val=""/>
      <w:lvlJc w:val="left"/>
      <w:pPr>
        <w:tabs>
          <w:tab w:val="num" w:pos="720"/>
        </w:tabs>
        <w:ind w:left="720" w:hanging="360"/>
      </w:pPr>
      <w:rPr>
        <w:rFonts w:ascii="Wingdings" w:hAnsi="Wingdings" w:hint="default"/>
      </w:rPr>
    </w:lvl>
    <w:lvl w:ilvl="1" w:tplc="9576356A">
      <w:start w:val="1"/>
      <w:numFmt w:val="bullet"/>
      <w:lvlText w:val=""/>
      <w:lvlJc w:val="left"/>
      <w:pPr>
        <w:tabs>
          <w:tab w:val="num" w:pos="1440"/>
        </w:tabs>
        <w:ind w:left="1440" w:hanging="360"/>
      </w:pPr>
      <w:rPr>
        <w:rFonts w:ascii="Wingdings" w:hAnsi="Wingdings" w:hint="default"/>
      </w:rPr>
    </w:lvl>
    <w:lvl w:ilvl="2" w:tplc="8CEE2530" w:tentative="1">
      <w:start w:val="1"/>
      <w:numFmt w:val="bullet"/>
      <w:lvlText w:val=""/>
      <w:lvlJc w:val="left"/>
      <w:pPr>
        <w:tabs>
          <w:tab w:val="num" w:pos="2160"/>
        </w:tabs>
        <w:ind w:left="2160" w:hanging="360"/>
      </w:pPr>
      <w:rPr>
        <w:rFonts w:ascii="Wingdings" w:hAnsi="Wingdings" w:hint="default"/>
      </w:rPr>
    </w:lvl>
    <w:lvl w:ilvl="3" w:tplc="E7926B44" w:tentative="1">
      <w:start w:val="1"/>
      <w:numFmt w:val="bullet"/>
      <w:lvlText w:val=""/>
      <w:lvlJc w:val="left"/>
      <w:pPr>
        <w:tabs>
          <w:tab w:val="num" w:pos="2880"/>
        </w:tabs>
        <w:ind w:left="2880" w:hanging="360"/>
      </w:pPr>
      <w:rPr>
        <w:rFonts w:ascii="Wingdings" w:hAnsi="Wingdings" w:hint="default"/>
      </w:rPr>
    </w:lvl>
    <w:lvl w:ilvl="4" w:tplc="A08EE6D2" w:tentative="1">
      <w:start w:val="1"/>
      <w:numFmt w:val="bullet"/>
      <w:lvlText w:val=""/>
      <w:lvlJc w:val="left"/>
      <w:pPr>
        <w:tabs>
          <w:tab w:val="num" w:pos="3600"/>
        </w:tabs>
        <w:ind w:left="3600" w:hanging="360"/>
      </w:pPr>
      <w:rPr>
        <w:rFonts w:ascii="Wingdings" w:hAnsi="Wingdings" w:hint="default"/>
      </w:rPr>
    </w:lvl>
    <w:lvl w:ilvl="5" w:tplc="A094F27A" w:tentative="1">
      <w:start w:val="1"/>
      <w:numFmt w:val="bullet"/>
      <w:lvlText w:val=""/>
      <w:lvlJc w:val="left"/>
      <w:pPr>
        <w:tabs>
          <w:tab w:val="num" w:pos="4320"/>
        </w:tabs>
        <w:ind w:left="4320" w:hanging="360"/>
      </w:pPr>
      <w:rPr>
        <w:rFonts w:ascii="Wingdings" w:hAnsi="Wingdings" w:hint="default"/>
      </w:rPr>
    </w:lvl>
    <w:lvl w:ilvl="6" w:tplc="C5504152" w:tentative="1">
      <w:start w:val="1"/>
      <w:numFmt w:val="bullet"/>
      <w:lvlText w:val=""/>
      <w:lvlJc w:val="left"/>
      <w:pPr>
        <w:tabs>
          <w:tab w:val="num" w:pos="5040"/>
        </w:tabs>
        <w:ind w:left="5040" w:hanging="360"/>
      </w:pPr>
      <w:rPr>
        <w:rFonts w:ascii="Wingdings" w:hAnsi="Wingdings" w:hint="default"/>
      </w:rPr>
    </w:lvl>
    <w:lvl w:ilvl="7" w:tplc="705CEC22" w:tentative="1">
      <w:start w:val="1"/>
      <w:numFmt w:val="bullet"/>
      <w:lvlText w:val=""/>
      <w:lvlJc w:val="left"/>
      <w:pPr>
        <w:tabs>
          <w:tab w:val="num" w:pos="5760"/>
        </w:tabs>
        <w:ind w:left="5760" w:hanging="360"/>
      </w:pPr>
      <w:rPr>
        <w:rFonts w:ascii="Wingdings" w:hAnsi="Wingdings" w:hint="default"/>
      </w:rPr>
    </w:lvl>
    <w:lvl w:ilvl="8" w:tplc="97A2C48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F4223A"/>
    <w:multiLevelType w:val="hybridMultilevel"/>
    <w:tmpl w:val="DE90E600"/>
    <w:lvl w:ilvl="0" w:tplc="0407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4C3D40"/>
    <w:multiLevelType w:val="hybridMultilevel"/>
    <w:tmpl w:val="0DE0C39E"/>
    <w:lvl w:ilvl="0" w:tplc="1B12C034">
      <w:start w:val="1"/>
      <w:numFmt w:val="bullet"/>
      <w:lvlText w:val=""/>
      <w:lvlJc w:val="left"/>
      <w:pPr>
        <w:tabs>
          <w:tab w:val="num" w:pos="720"/>
        </w:tabs>
        <w:ind w:left="720" w:hanging="360"/>
      </w:pPr>
      <w:rPr>
        <w:rFonts w:ascii="Wingdings" w:hAnsi="Wingdings" w:hint="default"/>
      </w:rPr>
    </w:lvl>
    <w:lvl w:ilvl="1" w:tplc="2BC82592" w:tentative="1">
      <w:start w:val="1"/>
      <w:numFmt w:val="bullet"/>
      <w:lvlText w:val=""/>
      <w:lvlJc w:val="left"/>
      <w:pPr>
        <w:tabs>
          <w:tab w:val="num" w:pos="1440"/>
        </w:tabs>
        <w:ind w:left="1440" w:hanging="360"/>
      </w:pPr>
      <w:rPr>
        <w:rFonts w:ascii="Wingdings" w:hAnsi="Wingdings" w:hint="default"/>
      </w:rPr>
    </w:lvl>
    <w:lvl w:ilvl="2" w:tplc="C23E6D30" w:tentative="1">
      <w:start w:val="1"/>
      <w:numFmt w:val="bullet"/>
      <w:lvlText w:val=""/>
      <w:lvlJc w:val="left"/>
      <w:pPr>
        <w:tabs>
          <w:tab w:val="num" w:pos="2160"/>
        </w:tabs>
        <w:ind w:left="2160" w:hanging="360"/>
      </w:pPr>
      <w:rPr>
        <w:rFonts w:ascii="Wingdings" w:hAnsi="Wingdings" w:hint="default"/>
      </w:rPr>
    </w:lvl>
    <w:lvl w:ilvl="3" w:tplc="64EC0CFE" w:tentative="1">
      <w:start w:val="1"/>
      <w:numFmt w:val="bullet"/>
      <w:lvlText w:val=""/>
      <w:lvlJc w:val="left"/>
      <w:pPr>
        <w:tabs>
          <w:tab w:val="num" w:pos="2880"/>
        </w:tabs>
        <w:ind w:left="2880" w:hanging="360"/>
      </w:pPr>
      <w:rPr>
        <w:rFonts w:ascii="Wingdings" w:hAnsi="Wingdings" w:hint="default"/>
      </w:rPr>
    </w:lvl>
    <w:lvl w:ilvl="4" w:tplc="D9147792" w:tentative="1">
      <w:start w:val="1"/>
      <w:numFmt w:val="bullet"/>
      <w:lvlText w:val=""/>
      <w:lvlJc w:val="left"/>
      <w:pPr>
        <w:tabs>
          <w:tab w:val="num" w:pos="3600"/>
        </w:tabs>
        <w:ind w:left="3600" w:hanging="360"/>
      </w:pPr>
      <w:rPr>
        <w:rFonts w:ascii="Wingdings" w:hAnsi="Wingdings" w:hint="default"/>
      </w:rPr>
    </w:lvl>
    <w:lvl w:ilvl="5" w:tplc="8AAEB854" w:tentative="1">
      <w:start w:val="1"/>
      <w:numFmt w:val="bullet"/>
      <w:lvlText w:val=""/>
      <w:lvlJc w:val="left"/>
      <w:pPr>
        <w:tabs>
          <w:tab w:val="num" w:pos="4320"/>
        </w:tabs>
        <w:ind w:left="4320" w:hanging="360"/>
      </w:pPr>
      <w:rPr>
        <w:rFonts w:ascii="Wingdings" w:hAnsi="Wingdings" w:hint="default"/>
      </w:rPr>
    </w:lvl>
    <w:lvl w:ilvl="6" w:tplc="0C5A3868" w:tentative="1">
      <w:start w:val="1"/>
      <w:numFmt w:val="bullet"/>
      <w:lvlText w:val=""/>
      <w:lvlJc w:val="left"/>
      <w:pPr>
        <w:tabs>
          <w:tab w:val="num" w:pos="5040"/>
        </w:tabs>
        <w:ind w:left="5040" w:hanging="360"/>
      </w:pPr>
      <w:rPr>
        <w:rFonts w:ascii="Wingdings" w:hAnsi="Wingdings" w:hint="default"/>
      </w:rPr>
    </w:lvl>
    <w:lvl w:ilvl="7" w:tplc="7CF2C5F0" w:tentative="1">
      <w:start w:val="1"/>
      <w:numFmt w:val="bullet"/>
      <w:lvlText w:val=""/>
      <w:lvlJc w:val="left"/>
      <w:pPr>
        <w:tabs>
          <w:tab w:val="num" w:pos="5760"/>
        </w:tabs>
        <w:ind w:left="5760" w:hanging="360"/>
      </w:pPr>
      <w:rPr>
        <w:rFonts w:ascii="Wingdings" w:hAnsi="Wingdings" w:hint="default"/>
      </w:rPr>
    </w:lvl>
    <w:lvl w:ilvl="8" w:tplc="FDD21AF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2F5309"/>
    <w:multiLevelType w:val="hybridMultilevel"/>
    <w:tmpl w:val="A3E640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CD5749"/>
    <w:multiLevelType w:val="hybridMultilevel"/>
    <w:tmpl w:val="6B40DCD2"/>
    <w:lvl w:ilvl="0" w:tplc="FB76A2B8">
      <w:start w:val="21"/>
      <w:numFmt w:val="bullet"/>
      <w:lvlText w:val="–"/>
      <w:lvlJc w:val="left"/>
      <w:pPr>
        <w:ind w:left="1068" w:hanging="360"/>
      </w:pPr>
      <w:rPr>
        <w:rFonts w:ascii="Calibri" w:eastAsiaTheme="minorHAnsi" w:hAnsi="Calibri" w:cs="Calibri"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6" w15:restartNumberingAfterBreak="0">
    <w:nsid w:val="2E2E5DE1"/>
    <w:multiLevelType w:val="hybridMultilevel"/>
    <w:tmpl w:val="ADE0F538"/>
    <w:lvl w:ilvl="0" w:tplc="04070003">
      <w:start w:val="1"/>
      <w:numFmt w:val="bullet"/>
      <w:lvlText w:val="o"/>
      <w:lvlJc w:val="left"/>
      <w:pPr>
        <w:ind w:left="1800" w:hanging="360"/>
      </w:pPr>
      <w:rPr>
        <w:rFonts w:ascii="Courier New" w:hAnsi="Courier New" w:cs="Courier New" w:hint="default"/>
      </w:rPr>
    </w:lvl>
    <w:lvl w:ilvl="1" w:tplc="04070003">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7" w15:restartNumberingAfterBreak="0">
    <w:nsid w:val="30A02ACE"/>
    <w:multiLevelType w:val="hybridMultilevel"/>
    <w:tmpl w:val="3E826A08"/>
    <w:lvl w:ilvl="0" w:tplc="0407000B">
      <w:start w:val="1"/>
      <w:numFmt w:val="bullet"/>
      <w:lvlText w:val=""/>
      <w:lvlJc w:val="left"/>
      <w:pPr>
        <w:ind w:left="720" w:hanging="360"/>
      </w:pPr>
      <w:rPr>
        <w:rFonts w:ascii="Wingdings" w:hAnsi="Wingdings" w:hint="default"/>
      </w:rPr>
    </w:lvl>
    <w:lvl w:ilvl="1" w:tplc="FFFFFFFF">
      <w:start w:val="1"/>
      <w:numFmt w:val="bullet"/>
      <w:lvlText w:val="o"/>
      <w:lvlJc w:val="left"/>
      <w:pPr>
        <w:ind w:left="1635"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2812B1C"/>
    <w:multiLevelType w:val="hybridMultilevel"/>
    <w:tmpl w:val="26EC7E46"/>
    <w:lvl w:ilvl="0" w:tplc="0407000F">
      <w:start w:val="1"/>
      <w:numFmt w:val="decimal"/>
      <w:lvlText w:val="%1."/>
      <w:lvlJc w:val="left"/>
      <w:pPr>
        <w:ind w:left="720" w:hanging="360"/>
      </w:pPr>
      <w:rPr>
        <w:rFonts w:hint="default"/>
      </w:rPr>
    </w:lvl>
    <w:lvl w:ilvl="1" w:tplc="0407000F">
      <w:start w:val="1"/>
      <w:numFmt w:val="decimal"/>
      <w:lvlText w:val="%2."/>
      <w:lvlJc w:val="left"/>
      <w:pPr>
        <w:ind w:left="1635"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3BE1D63"/>
    <w:multiLevelType w:val="hybridMultilevel"/>
    <w:tmpl w:val="E0F6E574"/>
    <w:lvl w:ilvl="0" w:tplc="FFFFFFFF">
      <w:start w:val="1"/>
      <w:numFmt w:val="bullet"/>
      <w:lvlText w:val=""/>
      <w:lvlJc w:val="left"/>
      <w:pPr>
        <w:ind w:left="720" w:hanging="360"/>
      </w:pPr>
      <w:rPr>
        <w:rFonts w:ascii="Wingdings" w:hAnsi="Wingdings" w:hint="default"/>
      </w:rPr>
    </w:lvl>
    <w:lvl w:ilvl="1" w:tplc="FB76A2B8">
      <w:start w:val="21"/>
      <w:numFmt w:val="bullet"/>
      <w:lvlText w:val="–"/>
      <w:lvlJc w:val="left"/>
      <w:pPr>
        <w:ind w:left="1635"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A372A5E"/>
    <w:multiLevelType w:val="hybridMultilevel"/>
    <w:tmpl w:val="EF1A48F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AE96B22"/>
    <w:multiLevelType w:val="hybridMultilevel"/>
    <w:tmpl w:val="6BA2A7C2"/>
    <w:lvl w:ilvl="0" w:tplc="0407000B">
      <w:start w:val="1"/>
      <w:numFmt w:val="bullet"/>
      <w:lvlText w:val=""/>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2" w15:restartNumberingAfterBreak="0">
    <w:nsid w:val="5B842400"/>
    <w:multiLevelType w:val="hybridMultilevel"/>
    <w:tmpl w:val="0BE8322C"/>
    <w:lvl w:ilvl="0" w:tplc="FB76A2B8">
      <w:start w:val="2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F200E14"/>
    <w:multiLevelType w:val="hybridMultilevel"/>
    <w:tmpl w:val="9D928EB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C541D7E"/>
    <w:multiLevelType w:val="hybridMultilevel"/>
    <w:tmpl w:val="59847ACC"/>
    <w:lvl w:ilvl="0" w:tplc="FB76A2B8">
      <w:start w:val="21"/>
      <w:numFmt w:val="bullet"/>
      <w:lvlText w:val="–"/>
      <w:lvlJc w:val="left"/>
      <w:pPr>
        <w:ind w:left="1068" w:hanging="360"/>
      </w:pPr>
      <w:rPr>
        <w:rFonts w:ascii="Calibri" w:eastAsiaTheme="minorHAnsi" w:hAnsi="Calibri" w:cs="Calibri" w:hint="default"/>
      </w:rPr>
    </w:lvl>
    <w:lvl w:ilvl="1" w:tplc="FFFFFFFF">
      <w:start w:val="1"/>
      <w:numFmt w:val="bullet"/>
      <w:lvlText w:val="o"/>
      <w:lvlJc w:val="left"/>
      <w:pPr>
        <w:ind w:left="1983"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5" w15:restartNumberingAfterBreak="0">
    <w:nsid w:val="6FEB5738"/>
    <w:multiLevelType w:val="hybridMultilevel"/>
    <w:tmpl w:val="1B26E326"/>
    <w:lvl w:ilvl="0" w:tplc="7EC6E5FC">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6" w15:restartNumberingAfterBreak="0">
    <w:nsid w:val="70873B0F"/>
    <w:multiLevelType w:val="hybridMultilevel"/>
    <w:tmpl w:val="D682D4E4"/>
    <w:lvl w:ilvl="0" w:tplc="7EC6E5F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5550957"/>
    <w:multiLevelType w:val="hybridMultilevel"/>
    <w:tmpl w:val="DD72E58C"/>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50831431">
    <w:abstractNumId w:val="13"/>
  </w:num>
  <w:num w:numId="2" w16cid:durableId="1484276612">
    <w:abstractNumId w:val="10"/>
  </w:num>
  <w:num w:numId="3" w16cid:durableId="1902137353">
    <w:abstractNumId w:val="6"/>
  </w:num>
  <w:num w:numId="4" w16cid:durableId="1130366107">
    <w:abstractNumId w:val="2"/>
  </w:num>
  <w:num w:numId="5" w16cid:durableId="1948389686">
    <w:abstractNumId w:val="17"/>
  </w:num>
  <w:num w:numId="6" w16cid:durableId="986739165">
    <w:abstractNumId w:val="16"/>
  </w:num>
  <w:num w:numId="7" w16cid:durableId="1775436649">
    <w:abstractNumId w:val="12"/>
  </w:num>
  <w:num w:numId="8" w16cid:durableId="46417854">
    <w:abstractNumId w:val="0"/>
  </w:num>
  <w:num w:numId="9" w16cid:durableId="868108326">
    <w:abstractNumId w:val="3"/>
  </w:num>
  <w:num w:numId="10" w16cid:durableId="9725415">
    <w:abstractNumId w:val="4"/>
  </w:num>
  <w:num w:numId="11" w16cid:durableId="1590845639">
    <w:abstractNumId w:val="7"/>
  </w:num>
  <w:num w:numId="12" w16cid:durableId="35861063">
    <w:abstractNumId w:val="8"/>
  </w:num>
  <w:num w:numId="13" w16cid:durableId="471093224">
    <w:abstractNumId w:val="14"/>
  </w:num>
  <w:num w:numId="14" w16cid:durableId="332148410">
    <w:abstractNumId w:val="11"/>
  </w:num>
  <w:num w:numId="15" w16cid:durableId="985814111">
    <w:abstractNumId w:val="15"/>
  </w:num>
  <w:num w:numId="16" w16cid:durableId="1352029260">
    <w:abstractNumId w:val="5"/>
  </w:num>
  <w:num w:numId="17" w16cid:durableId="147937755">
    <w:abstractNumId w:val="9"/>
  </w:num>
  <w:num w:numId="18" w16cid:durableId="1439375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1F4"/>
    <w:rsid w:val="000106B4"/>
    <w:rsid w:val="00014E32"/>
    <w:rsid w:val="0001610C"/>
    <w:rsid w:val="00023CCF"/>
    <w:rsid w:val="0002692E"/>
    <w:rsid w:val="00032BB4"/>
    <w:rsid w:val="00035313"/>
    <w:rsid w:val="00067DE6"/>
    <w:rsid w:val="00071C84"/>
    <w:rsid w:val="00074E07"/>
    <w:rsid w:val="00076D9C"/>
    <w:rsid w:val="00083C6E"/>
    <w:rsid w:val="0008686B"/>
    <w:rsid w:val="00095D90"/>
    <w:rsid w:val="000978AC"/>
    <w:rsid w:val="000A1CB6"/>
    <w:rsid w:val="000A528B"/>
    <w:rsid w:val="000A6374"/>
    <w:rsid w:val="000C6052"/>
    <w:rsid w:val="000C7870"/>
    <w:rsid w:val="000D16FD"/>
    <w:rsid w:val="000D7963"/>
    <w:rsid w:val="000E11EC"/>
    <w:rsid w:val="000F09AA"/>
    <w:rsid w:val="00100CF8"/>
    <w:rsid w:val="0010246B"/>
    <w:rsid w:val="00111DB2"/>
    <w:rsid w:val="00115A69"/>
    <w:rsid w:val="001169AD"/>
    <w:rsid w:val="00123892"/>
    <w:rsid w:val="001400CF"/>
    <w:rsid w:val="001409B0"/>
    <w:rsid w:val="00141C76"/>
    <w:rsid w:val="00141EB7"/>
    <w:rsid w:val="0014340D"/>
    <w:rsid w:val="001458FD"/>
    <w:rsid w:val="00153350"/>
    <w:rsid w:val="00154922"/>
    <w:rsid w:val="00164AB0"/>
    <w:rsid w:val="00166A27"/>
    <w:rsid w:val="00182F50"/>
    <w:rsid w:val="00185443"/>
    <w:rsid w:val="001879DE"/>
    <w:rsid w:val="00190C3E"/>
    <w:rsid w:val="001956F9"/>
    <w:rsid w:val="00197999"/>
    <w:rsid w:val="001A32EF"/>
    <w:rsid w:val="001A66B8"/>
    <w:rsid w:val="001B3D2A"/>
    <w:rsid w:val="001B3D76"/>
    <w:rsid w:val="001B57C5"/>
    <w:rsid w:val="001C1795"/>
    <w:rsid w:val="001C18F5"/>
    <w:rsid w:val="001C35AB"/>
    <w:rsid w:val="001C53B0"/>
    <w:rsid w:val="001D1715"/>
    <w:rsid w:val="001D2064"/>
    <w:rsid w:val="001D3AD6"/>
    <w:rsid w:val="001D3F29"/>
    <w:rsid w:val="001D5782"/>
    <w:rsid w:val="001D7087"/>
    <w:rsid w:val="001D72CE"/>
    <w:rsid w:val="001F5A0C"/>
    <w:rsid w:val="001F644E"/>
    <w:rsid w:val="0020185E"/>
    <w:rsid w:val="00203424"/>
    <w:rsid w:val="002058C3"/>
    <w:rsid w:val="0020697E"/>
    <w:rsid w:val="00212CE3"/>
    <w:rsid w:val="0021362E"/>
    <w:rsid w:val="002146F9"/>
    <w:rsid w:val="002175EF"/>
    <w:rsid w:val="00225EB3"/>
    <w:rsid w:val="00241B61"/>
    <w:rsid w:val="002431FE"/>
    <w:rsid w:val="00254699"/>
    <w:rsid w:val="00263FD9"/>
    <w:rsid w:val="00264490"/>
    <w:rsid w:val="00264B18"/>
    <w:rsid w:val="00267961"/>
    <w:rsid w:val="00271379"/>
    <w:rsid w:val="00276CCA"/>
    <w:rsid w:val="00284740"/>
    <w:rsid w:val="00290281"/>
    <w:rsid w:val="002905FB"/>
    <w:rsid w:val="0029777A"/>
    <w:rsid w:val="002A2666"/>
    <w:rsid w:val="002A7D29"/>
    <w:rsid w:val="002B2EA1"/>
    <w:rsid w:val="002B7680"/>
    <w:rsid w:val="002C4155"/>
    <w:rsid w:val="002C76B0"/>
    <w:rsid w:val="002C7EF8"/>
    <w:rsid w:val="002D056B"/>
    <w:rsid w:val="002D15C9"/>
    <w:rsid w:val="002D41BA"/>
    <w:rsid w:val="002D5918"/>
    <w:rsid w:val="002F1301"/>
    <w:rsid w:val="00302D46"/>
    <w:rsid w:val="00302E34"/>
    <w:rsid w:val="003072EC"/>
    <w:rsid w:val="00316388"/>
    <w:rsid w:val="00320B45"/>
    <w:rsid w:val="00323B08"/>
    <w:rsid w:val="00330FCD"/>
    <w:rsid w:val="00334E4F"/>
    <w:rsid w:val="0034439F"/>
    <w:rsid w:val="003566CB"/>
    <w:rsid w:val="00360D65"/>
    <w:rsid w:val="00364030"/>
    <w:rsid w:val="003674A9"/>
    <w:rsid w:val="00371193"/>
    <w:rsid w:val="003712C5"/>
    <w:rsid w:val="00373169"/>
    <w:rsid w:val="0037336B"/>
    <w:rsid w:val="00373A86"/>
    <w:rsid w:val="00374970"/>
    <w:rsid w:val="0037635B"/>
    <w:rsid w:val="00377B7A"/>
    <w:rsid w:val="00380FA3"/>
    <w:rsid w:val="00393C2A"/>
    <w:rsid w:val="00394311"/>
    <w:rsid w:val="00397604"/>
    <w:rsid w:val="003A5FF6"/>
    <w:rsid w:val="003B0965"/>
    <w:rsid w:val="003B1CD7"/>
    <w:rsid w:val="003B3C53"/>
    <w:rsid w:val="003C6B81"/>
    <w:rsid w:val="003D039F"/>
    <w:rsid w:val="003D40E4"/>
    <w:rsid w:val="003D6C56"/>
    <w:rsid w:val="003E144A"/>
    <w:rsid w:val="003E5089"/>
    <w:rsid w:val="003E6506"/>
    <w:rsid w:val="003F6ABF"/>
    <w:rsid w:val="00400B23"/>
    <w:rsid w:val="00411537"/>
    <w:rsid w:val="00412177"/>
    <w:rsid w:val="00412263"/>
    <w:rsid w:val="00417F17"/>
    <w:rsid w:val="004220A1"/>
    <w:rsid w:val="00437817"/>
    <w:rsid w:val="00440470"/>
    <w:rsid w:val="00442E41"/>
    <w:rsid w:val="0044565E"/>
    <w:rsid w:val="00446621"/>
    <w:rsid w:val="004501B4"/>
    <w:rsid w:val="00450268"/>
    <w:rsid w:val="00450CD8"/>
    <w:rsid w:val="00461E67"/>
    <w:rsid w:val="00461EE4"/>
    <w:rsid w:val="00463CE8"/>
    <w:rsid w:val="00467089"/>
    <w:rsid w:val="00467F36"/>
    <w:rsid w:val="00471104"/>
    <w:rsid w:val="00485960"/>
    <w:rsid w:val="00486B71"/>
    <w:rsid w:val="00494905"/>
    <w:rsid w:val="004975F4"/>
    <w:rsid w:val="004977BC"/>
    <w:rsid w:val="004A1BAF"/>
    <w:rsid w:val="004A42B6"/>
    <w:rsid w:val="004A729C"/>
    <w:rsid w:val="004A7EFD"/>
    <w:rsid w:val="004B1D93"/>
    <w:rsid w:val="004B6E50"/>
    <w:rsid w:val="004C2283"/>
    <w:rsid w:val="004C2BE8"/>
    <w:rsid w:val="004C50FE"/>
    <w:rsid w:val="004C5986"/>
    <w:rsid w:val="004C71D2"/>
    <w:rsid w:val="004D1545"/>
    <w:rsid w:val="004D3BF4"/>
    <w:rsid w:val="004D7B47"/>
    <w:rsid w:val="004E5300"/>
    <w:rsid w:val="004E5CBD"/>
    <w:rsid w:val="00503AB3"/>
    <w:rsid w:val="00505A37"/>
    <w:rsid w:val="00511508"/>
    <w:rsid w:val="00515964"/>
    <w:rsid w:val="005171C3"/>
    <w:rsid w:val="00525784"/>
    <w:rsid w:val="00530A98"/>
    <w:rsid w:val="00535914"/>
    <w:rsid w:val="005359F5"/>
    <w:rsid w:val="005403DF"/>
    <w:rsid w:val="00540880"/>
    <w:rsid w:val="00541E09"/>
    <w:rsid w:val="00550CFE"/>
    <w:rsid w:val="0056771E"/>
    <w:rsid w:val="005715B2"/>
    <w:rsid w:val="00575D9D"/>
    <w:rsid w:val="00582DE3"/>
    <w:rsid w:val="00594B22"/>
    <w:rsid w:val="0059595C"/>
    <w:rsid w:val="005B1FF5"/>
    <w:rsid w:val="005B7461"/>
    <w:rsid w:val="005C37EC"/>
    <w:rsid w:val="005C4142"/>
    <w:rsid w:val="005C70F3"/>
    <w:rsid w:val="005C767A"/>
    <w:rsid w:val="005E281E"/>
    <w:rsid w:val="005E7C64"/>
    <w:rsid w:val="005F5772"/>
    <w:rsid w:val="00601A5B"/>
    <w:rsid w:val="006052D0"/>
    <w:rsid w:val="00606283"/>
    <w:rsid w:val="00606F70"/>
    <w:rsid w:val="00613633"/>
    <w:rsid w:val="00617E7A"/>
    <w:rsid w:val="0062194C"/>
    <w:rsid w:val="0062758A"/>
    <w:rsid w:val="00632939"/>
    <w:rsid w:val="00637BE2"/>
    <w:rsid w:val="0064297B"/>
    <w:rsid w:val="00653512"/>
    <w:rsid w:val="00654AC9"/>
    <w:rsid w:val="00657211"/>
    <w:rsid w:val="00657410"/>
    <w:rsid w:val="00660FCF"/>
    <w:rsid w:val="00661EF8"/>
    <w:rsid w:val="00671F4B"/>
    <w:rsid w:val="00677296"/>
    <w:rsid w:val="00680760"/>
    <w:rsid w:val="00685374"/>
    <w:rsid w:val="00685570"/>
    <w:rsid w:val="006857A1"/>
    <w:rsid w:val="00690677"/>
    <w:rsid w:val="006979A0"/>
    <w:rsid w:val="006A31B6"/>
    <w:rsid w:val="006A4530"/>
    <w:rsid w:val="006B16D6"/>
    <w:rsid w:val="006B1E46"/>
    <w:rsid w:val="006B34A3"/>
    <w:rsid w:val="006B7A7F"/>
    <w:rsid w:val="006B7CA8"/>
    <w:rsid w:val="006E0DDF"/>
    <w:rsid w:val="006E1337"/>
    <w:rsid w:val="006F252F"/>
    <w:rsid w:val="006F260D"/>
    <w:rsid w:val="006F668C"/>
    <w:rsid w:val="006F6C69"/>
    <w:rsid w:val="00707B65"/>
    <w:rsid w:val="007154C7"/>
    <w:rsid w:val="00715749"/>
    <w:rsid w:val="007236A0"/>
    <w:rsid w:val="0072477F"/>
    <w:rsid w:val="00732586"/>
    <w:rsid w:val="007357DF"/>
    <w:rsid w:val="0074238F"/>
    <w:rsid w:val="007423E0"/>
    <w:rsid w:val="00745E98"/>
    <w:rsid w:val="0075125A"/>
    <w:rsid w:val="0075356E"/>
    <w:rsid w:val="00760BE3"/>
    <w:rsid w:val="00784D91"/>
    <w:rsid w:val="00793C0A"/>
    <w:rsid w:val="007B03CD"/>
    <w:rsid w:val="007B1028"/>
    <w:rsid w:val="007B1899"/>
    <w:rsid w:val="007B1DED"/>
    <w:rsid w:val="007C26CC"/>
    <w:rsid w:val="007D1929"/>
    <w:rsid w:val="007E012F"/>
    <w:rsid w:val="007E1BD4"/>
    <w:rsid w:val="007E6F4F"/>
    <w:rsid w:val="007F05F9"/>
    <w:rsid w:val="007F7B37"/>
    <w:rsid w:val="00804357"/>
    <w:rsid w:val="00807179"/>
    <w:rsid w:val="0081092F"/>
    <w:rsid w:val="00815A50"/>
    <w:rsid w:val="0081607E"/>
    <w:rsid w:val="00816DCC"/>
    <w:rsid w:val="008223EA"/>
    <w:rsid w:val="00825B4C"/>
    <w:rsid w:val="00826D1E"/>
    <w:rsid w:val="00832466"/>
    <w:rsid w:val="00832CA8"/>
    <w:rsid w:val="00835426"/>
    <w:rsid w:val="00844908"/>
    <w:rsid w:val="00850262"/>
    <w:rsid w:val="00851C13"/>
    <w:rsid w:val="00853B82"/>
    <w:rsid w:val="0085615C"/>
    <w:rsid w:val="00861AE4"/>
    <w:rsid w:val="00861F5D"/>
    <w:rsid w:val="00863DB0"/>
    <w:rsid w:val="008644D1"/>
    <w:rsid w:val="00864737"/>
    <w:rsid w:val="00865E8B"/>
    <w:rsid w:val="00872FA1"/>
    <w:rsid w:val="00892A26"/>
    <w:rsid w:val="0089404E"/>
    <w:rsid w:val="008A3919"/>
    <w:rsid w:val="008A64A4"/>
    <w:rsid w:val="008B09B3"/>
    <w:rsid w:val="008B216A"/>
    <w:rsid w:val="008B4028"/>
    <w:rsid w:val="008C1488"/>
    <w:rsid w:val="008C355C"/>
    <w:rsid w:val="008C3F89"/>
    <w:rsid w:val="008D0FCF"/>
    <w:rsid w:val="008D1D31"/>
    <w:rsid w:val="008D612F"/>
    <w:rsid w:val="008D71A0"/>
    <w:rsid w:val="008E0B7F"/>
    <w:rsid w:val="008E1B1C"/>
    <w:rsid w:val="008E486F"/>
    <w:rsid w:val="008F3C3F"/>
    <w:rsid w:val="008F620A"/>
    <w:rsid w:val="00912E15"/>
    <w:rsid w:val="0092335D"/>
    <w:rsid w:val="00935D74"/>
    <w:rsid w:val="00940227"/>
    <w:rsid w:val="00940F84"/>
    <w:rsid w:val="00941EF1"/>
    <w:rsid w:val="0094336E"/>
    <w:rsid w:val="00965510"/>
    <w:rsid w:val="0096602B"/>
    <w:rsid w:val="00966C36"/>
    <w:rsid w:val="0098127B"/>
    <w:rsid w:val="0098133E"/>
    <w:rsid w:val="00981464"/>
    <w:rsid w:val="00982CFF"/>
    <w:rsid w:val="00984B7A"/>
    <w:rsid w:val="009851F4"/>
    <w:rsid w:val="009A12ED"/>
    <w:rsid w:val="009A45E7"/>
    <w:rsid w:val="009B0EA1"/>
    <w:rsid w:val="009B2607"/>
    <w:rsid w:val="009B2C9C"/>
    <w:rsid w:val="009B41E7"/>
    <w:rsid w:val="009C136E"/>
    <w:rsid w:val="009C7568"/>
    <w:rsid w:val="009D15D6"/>
    <w:rsid w:val="009F212D"/>
    <w:rsid w:val="009F6245"/>
    <w:rsid w:val="00A05C34"/>
    <w:rsid w:val="00A20A98"/>
    <w:rsid w:val="00A310C2"/>
    <w:rsid w:val="00A3486E"/>
    <w:rsid w:val="00A40269"/>
    <w:rsid w:val="00A40B98"/>
    <w:rsid w:val="00A40E78"/>
    <w:rsid w:val="00A44B6A"/>
    <w:rsid w:val="00A46495"/>
    <w:rsid w:val="00A54903"/>
    <w:rsid w:val="00A559E6"/>
    <w:rsid w:val="00A57276"/>
    <w:rsid w:val="00A608AC"/>
    <w:rsid w:val="00A67155"/>
    <w:rsid w:val="00A67547"/>
    <w:rsid w:val="00A704E3"/>
    <w:rsid w:val="00A764D9"/>
    <w:rsid w:val="00A813DB"/>
    <w:rsid w:val="00A86A2C"/>
    <w:rsid w:val="00A90C55"/>
    <w:rsid w:val="00A9366D"/>
    <w:rsid w:val="00AA2A7D"/>
    <w:rsid w:val="00AA6CC6"/>
    <w:rsid w:val="00AA79A4"/>
    <w:rsid w:val="00AB56BF"/>
    <w:rsid w:val="00AB5F76"/>
    <w:rsid w:val="00AC120E"/>
    <w:rsid w:val="00AE11F3"/>
    <w:rsid w:val="00AE3204"/>
    <w:rsid w:val="00AE70AD"/>
    <w:rsid w:val="00AF055A"/>
    <w:rsid w:val="00AF09F2"/>
    <w:rsid w:val="00AF4B04"/>
    <w:rsid w:val="00AF4D67"/>
    <w:rsid w:val="00AF5962"/>
    <w:rsid w:val="00AF5E39"/>
    <w:rsid w:val="00B07495"/>
    <w:rsid w:val="00B074AE"/>
    <w:rsid w:val="00B120CE"/>
    <w:rsid w:val="00B12543"/>
    <w:rsid w:val="00B31859"/>
    <w:rsid w:val="00B426C5"/>
    <w:rsid w:val="00B44780"/>
    <w:rsid w:val="00B44A67"/>
    <w:rsid w:val="00B61332"/>
    <w:rsid w:val="00B64C4F"/>
    <w:rsid w:val="00B6523E"/>
    <w:rsid w:val="00B73455"/>
    <w:rsid w:val="00B806D1"/>
    <w:rsid w:val="00B902D5"/>
    <w:rsid w:val="00B90676"/>
    <w:rsid w:val="00B9347E"/>
    <w:rsid w:val="00B96FBA"/>
    <w:rsid w:val="00BA4DEB"/>
    <w:rsid w:val="00BA5DC8"/>
    <w:rsid w:val="00BA6161"/>
    <w:rsid w:val="00BA7B62"/>
    <w:rsid w:val="00BC5536"/>
    <w:rsid w:val="00BC5FC1"/>
    <w:rsid w:val="00BD13C0"/>
    <w:rsid w:val="00BD7B10"/>
    <w:rsid w:val="00BE0775"/>
    <w:rsid w:val="00BE18BB"/>
    <w:rsid w:val="00BE5FFB"/>
    <w:rsid w:val="00BE60A2"/>
    <w:rsid w:val="00BE72B7"/>
    <w:rsid w:val="00BF2941"/>
    <w:rsid w:val="00BF6A99"/>
    <w:rsid w:val="00C10687"/>
    <w:rsid w:val="00C1617D"/>
    <w:rsid w:val="00C164FE"/>
    <w:rsid w:val="00C21869"/>
    <w:rsid w:val="00C26604"/>
    <w:rsid w:val="00C4272E"/>
    <w:rsid w:val="00C43C6A"/>
    <w:rsid w:val="00C469CA"/>
    <w:rsid w:val="00C477E9"/>
    <w:rsid w:val="00C47F73"/>
    <w:rsid w:val="00C55DE3"/>
    <w:rsid w:val="00C56287"/>
    <w:rsid w:val="00C60210"/>
    <w:rsid w:val="00C63E4F"/>
    <w:rsid w:val="00C63FDA"/>
    <w:rsid w:val="00C65422"/>
    <w:rsid w:val="00C66B76"/>
    <w:rsid w:val="00C7575B"/>
    <w:rsid w:val="00C8234F"/>
    <w:rsid w:val="00C826C2"/>
    <w:rsid w:val="00C83174"/>
    <w:rsid w:val="00C83901"/>
    <w:rsid w:val="00C941AD"/>
    <w:rsid w:val="00CA084F"/>
    <w:rsid w:val="00CA0DEB"/>
    <w:rsid w:val="00CA1934"/>
    <w:rsid w:val="00CA2A14"/>
    <w:rsid w:val="00CA4AF7"/>
    <w:rsid w:val="00CB209E"/>
    <w:rsid w:val="00CB3AEC"/>
    <w:rsid w:val="00CB4817"/>
    <w:rsid w:val="00CB73E3"/>
    <w:rsid w:val="00CC66DF"/>
    <w:rsid w:val="00CE619D"/>
    <w:rsid w:val="00CF0288"/>
    <w:rsid w:val="00CF194A"/>
    <w:rsid w:val="00CF4D37"/>
    <w:rsid w:val="00CF5B56"/>
    <w:rsid w:val="00D04655"/>
    <w:rsid w:val="00D12191"/>
    <w:rsid w:val="00D15773"/>
    <w:rsid w:val="00D25023"/>
    <w:rsid w:val="00D40A2E"/>
    <w:rsid w:val="00D46576"/>
    <w:rsid w:val="00D46E81"/>
    <w:rsid w:val="00D51095"/>
    <w:rsid w:val="00D513AD"/>
    <w:rsid w:val="00D51C17"/>
    <w:rsid w:val="00D5400D"/>
    <w:rsid w:val="00D60A63"/>
    <w:rsid w:val="00D733F4"/>
    <w:rsid w:val="00D76C5E"/>
    <w:rsid w:val="00D771DC"/>
    <w:rsid w:val="00D81822"/>
    <w:rsid w:val="00D910CB"/>
    <w:rsid w:val="00D9381D"/>
    <w:rsid w:val="00DA279E"/>
    <w:rsid w:val="00DA4D02"/>
    <w:rsid w:val="00DB0332"/>
    <w:rsid w:val="00DC1ECD"/>
    <w:rsid w:val="00DD3212"/>
    <w:rsid w:val="00DD36B4"/>
    <w:rsid w:val="00DD7243"/>
    <w:rsid w:val="00DD79BE"/>
    <w:rsid w:val="00DE07FE"/>
    <w:rsid w:val="00DE144F"/>
    <w:rsid w:val="00DE1DBA"/>
    <w:rsid w:val="00DF2D41"/>
    <w:rsid w:val="00DF30F0"/>
    <w:rsid w:val="00DF48F4"/>
    <w:rsid w:val="00DF7440"/>
    <w:rsid w:val="00E02E55"/>
    <w:rsid w:val="00E1132F"/>
    <w:rsid w:val="00E162C4"/>
    <w:rsid w:val="00E17AE3"/>
    <w:rsid w:val="00E22F74"/>
    <w:rsid w:val="00E27229"/>
    <w:rsid w:val="00E30050"/>
    <w:rsid w:val="00E30F16"/>
    <w:rsid w:val="00E37800"/>
    <w:rsid w:val="00E421E7"/>
    <w:rsid w:val="00E4560C"/>
    <w:rsid w:val="00E523DE"/>
    <w:rsid w:val="00E542E7"/>
    <w:rsid w:val="00E56412"/>
    <w:rsid w:val="00E65E11"/>
    <w:rsid w:val="00E703E7"/>
    <w:rsid w:val="00E708DF"/>
    <w:rsid w:val="00E73C10"/>
    <w:rsid w:val="00E80B76"/>
    <w:rsid w:val="00E83E8E"/>
    <w:rsid w:val="00E83EED"/>
    <w:rsid w:val="00E8401A"/>
    <w:rsid w:val="00E8504B"/>
    <w:rsid w:val="00E86241"/>
    <w:rsid w:val="00E95D62"/>
    <w:rsid w:val="00E97EBF"/>
    <w:rsid w:val="00E97FD3"/>
    <w:rsid w:val="00EA2B19"/>
    <w:rsid w:val="00EA56B4"/>
    <w:rsid w:val="00EB3A84"/>
    <w:rsid w:val="00EC5996"/>
    <w:rsid w:val="00ED1A93"/>
    <w:rsid w:val="00ED5D8D"/>
    <w:rsid w:val="00EE7ED4"/>
    <w:rsid w:val="00EF273E"/>
    <w:rsid w:val="00F01648"/>
    <w:rsid w:val="00F0217A"/>
    <w:rsid w:val="00F13BB5"/>
    <w:rsid w:val="00F21381"/>
    <w:rsid w:val="00F31927"/>
    <w:rsid w:val="00F33785"/>
    <w:rsid w:val="00F33C1F"/>
    <w:rsid w:val="00F35206"/>
    <w:rsid w:val="00F42310"/>
    <w:rsid w:val="00F56A80"/>
    <w:rsid w:val="00F57B97"/>
    <w:rsid w:val="00F70E11"/>
    <w:rsid w:val="00F74652"/>
    <w:rsid w:val="00F74B03"/>
    <w:rsid w:val="00F76EBE"/>
    <w:rsid w:val="00F80600"/>
    <w:rsid w:val="00F84177"/>
    <w:rsid w:val="00F84B59"/>
    <w:rsid w:val="00F96F8E"/>
    <w:rsid w:val="00FB5036"/>
    <w:rsid w:val="00FC3023"/>
    <w:rsid w:val="00FD4CB5"/>
    <w:rsid w:val="00FD7346"/>
    <w:rsid w:val="00FD7DF0"/>
    <w:rsid w:val="00FF45CA"/>
    <w:rsid w:val="00FF7668"/>
    <w:rsid w:val="00FF7739"/>
    <w:rsid w:val="02B9CEE5"/>
    <w:rsid w:val="02CB8EC3"/>
    <w:rsid w:val="035210FD"/>
    <w:rsid w:val="038FAD36"/>
    <w:rsid w:val="0393210B"/>
    <w:rsid w:val="044B6CAA"/>
    <w:rsid w:val="04CCEE16"/>
    <w:rsid w:val="0581F100"/>
    <w:rsid w:val="070899EA"/>
    <w:rsid w:val="09A93828"/>
    <w:rsid w:val="0B6C3A7D"/>
    <w:rsid w:val="0DC979CF"/>
    <w:rsid w:val="0E4C5D13"/>
    <w:rsid w:val="1061391B"/>
    <w:rsid w:val="10BCF3DB"/>
    <w:rsid w:val="10C7E732"/>
    <w:rsid w:val="125C7AA7"/>
    <w:rsid w:val="12FCA068"/>
    <w:rsid w:val="13EFF21C"/>
    <w:rsid w:val="143E556D"/>
    <w:rsid w:val="15966641"/>
    <w:rsid w:val="193521E1"/>
    <w:rsid w:val="196BCACD"/>
    <w:rsid w:val="1AE8E882"/>
    <w:rsid w:val="1B072E66"/>
    <w:rsid w:val="1B443848"/>
    <w:rsid w:val="1B64DF62"/>
    <w:rsid w:val="1BC1414C"/>
    <w:rsid w:val="1CDD5FCB"/>
    <w:rsid w:val="1D1C7DBE"/>
    <w:rsid w:val="1E274BD5"/>
    <w:rsid w:val="1ECB8FD6"/>
    <w:rsid w:val="205A481A"/>
    <w:rsid w:val="208DABE5"/>
    <w:rsid w:val="20B7A189"/>
    <w:rsid w:val="20CEB01B"/>
    <w:rsid w:val="21AF539E"/>
    <w:rsid w:val="22A0F1F3"/>
    <w:rsid w:val="22E10923"/>
    <w:rsid w:val="234D51BC"/>
    <w:rsid w:val="23785802"/>
    <w:rsid w:val="23935532"/>
    <w:rsid w:val="25052C2E"/>
    <w:rsid w:val="27657923"/>
    <w:rsid w:val="2766AA80"/>
    <w:rsid w:val="2AAFD9DE"/>
    <w:rsid w:val="2AC5BAAD"/>
    <w:rsid w:val="2B2AE821"/>
    <w:rsid w:val="2C13F64C"/>
    <w:rsid w:val="2CD75A77"/>
    <w:rsid w:val="2D4E086E"/>
    <w:rsid w:val="304A8F21"/>
    <w:rsid w:val="32EB7A5D"/>
    <w:rsid w:val="33F47200"/>
    <w:rsid w:val="349E453C"/>
    <w:rsid w:val="34DBE712"/>
    <w:rsid w:val="36E30A6C"/>
    <w:rsid w:val="3747DA99"/>
    <w:rsid w:val="3B9F841A"/>
    <w:rsid w:val="40DBF208"/>
    <w:rsid w:val="412F2313"/>
    <w:rsid w:val="41657C0E"/>
    <w:rsid w:val="4177E97C"/>
    <w:rsid w:val="418C92AB"/>
    <w:rsid w:val="43A6B537"/>
    <w:rsid w:val="444319CB"/>
    <w:rsid w:val="46275F29"/>
    <w:rsid w:val="46606D47"/>
    <w:rsid w:val="46871608"/>
    <w:rsid w:val="469BA368"/>
    <w:rsid w:val="47680D68"/>
    <w:rsid w:val="477D16F5"/>
    <w:rsid w:val="48922392"/>
    <w:rsid w:val="4E0E7B9D"/>
    <w:rsid w:val="4F29483A"/>
    <w:rsid w:val="50847F82"/>
    <w:rsid w:val="50E4C9EB"/>
    <w:rsid w:val="529B53EA"/>
    <w:rsid w:val="52D6438C"/>
    <w:rsid w:val="5544D2D9"/>
    <w:rsid w:val="562CEC23"/>
    <w:rsid w:val="566A490E"/>
    <w:rsid w:val="59B39DF5"/>
    <w:rsid w:val="5A4406EE"/>
    <w:rsid w:val="5AC1029A"/>
    <w:rsid w:val="5AF7A6A7"/>
    <w:rsid w:val="5B85AE10"/>
    <w:rsid w:val="5BF37253"/>
    <w:rsid w:val="5DA65ED7"/>
    <w:rsid w:val="608A3FCA"/>
    <w:rsid w:val="60C36FFE"/>
    <w:rsid w:val="60D5A420"/>
    <w:rsid w:val="612ED2BF"/>
    <w:rsid w:val="624363E4"/>
    <w:rsid w:val="63727B01"/>
    <w:rsid w:val="643B790C"/>
    <w:rsid w:val="6773D260"/>
    <w:rsid w:val="68F84A4D"/>
    <w:rsid w:val="6B7AF2E2"/>
    <w:rsid w:val="6D33F885"/>
    <w:rsid w:val="6F656D9F"/>
    <w:rsid w:val="70783709"/>
    <w:rsid w:val="71494AFB"/>
    <w:rsid w:val="71CA08C7"/>
    <w:rsid w:val="7238B3C2"/>
    <w:rsid w:val="7293B0E5"/>
    <w:rsid w:val="7384E13E"/>
    <w:rsid w:val="73FF1F13"/>
    <w:rsid w:val="74C30786"/>
    <w:rsid w:val="75A31676"/>
    <w:rsid w:val="7612386E"/>
    <w:rsid w:val="768CD3BE"/>
    <w:rsid w:val="77BA5AEC"/>
    <w:rsid w:val="77CC5FFB"/>
    <w:rsid w:val="7B6A9E03"/>
    <w:rsid w:val="7E10E7DA"/>
    <w:rsid w:val="7F94A395"/>
    <w:rsid w:val="7FA8CB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659C3"/>
  <w15:chartTrackingRefBased/>
  <w15:docId w15:val="{6DC6B906-C42C-45AC-B09E-2B4ED1AB6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851F4"/>
    <w:pPr>
      <w:spacing w:line="259" w:lineRule="auto"/>
    </w:pPr>
    <w:rPr>
      <w:sz w:val="22"/>
      <w:szCs w:val="22"/>
    </w:rPr>
  </w:style>
  <w:style w:type="paragraph" w:styleId="berschrift1">
    <w:name w:val="heading 1"/>
    <w:basedOn w:val="Standard"/>
    <w:next w:val="Standard"/>
    <w:link w:val="berschrift1Zchn"/>
    <w:uiPriority w:val="9"/>
    <w:qFormat/>
    <w:rsid w:val="009851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9851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7F94A395"/>
    <w:pPr>
      <w:keepNext/>
      <w:keepLines/>
      <w:spacing w:before="160" w:after="80"/>
      <w:outlineLvl w:val="2"/>
    </w:pPr>
    <w:rPr>
      <w:rFonts w:ascii="Calibri" w:eastAsia="Calibri" w:hAnsi="Calibri" w:cs="Calibri"/>
      <w:color w:val="0F4761" w:themeColor="accent1" w:themeShade="BF"/>
      <w:u w:val="single"/>
    </w:rPr>
  </w:style>
  <w:style w:type="paragraph" w:styleId="berschrift4">
    <w:name w:val="heading 4"/>
    <w:basedOn w:val="Standard"/>
    <w:next w:val="Standard"/>
    <w:link w:val="berschrift4Zchn"/>
    <w:uiPriority w:val="9"/>
    <w:semiHidden/>
    <w:unhideWhenUsed/>
    <w:qFormat/>
    <w:rsid w:val="009851F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851F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851F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851F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851F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851F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851F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9851F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7F94A395"/>
    <w:rPr>
      <w:rFonts w:ascii="Calibri" w:eastAsia="Calibri" w:hAnsi="Calibri" w:cs="Calibri"/>
      <w:color w:val="0F4761" w:themeColor="accent1" w:themeShade="BF"/>
      <w:sz w:val="22"/>
      <w:szCs w:val="22"/>
      <w:u w:val="single"/>
      <w:lang w:val="de-DE" w:eastAsia="en-US" w:bidi="ar-SA"/>
    </w:rPr>
  </w:style>
  <w:style w:type="character" w:customStyle="1" w:styleId="berschrift4Zchn">
    <w:name w:val="Überschrift 4 Zchn"/>
    <w:basedOn w:val="Absatz-Standardschriftart"/>
    <w:link w:val="berschrift4"/>
    <w:uiPriority w:val="9"/>
    <w:semiHidden/>
    <w:rsid w:val="009851F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851F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851F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851F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851F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851F4"/>
    <w:rPr>
      <w:rFonts w:eastAsiaTheme="majorEastAsia" w:cstheme="majorBidi"/>
      <w:color w:val="272727" w:themeColor="text1" w:themeTint="D8"/>
    </w:rPr>
  </w:style>
  <w:style w:type="paragraph" w:styleId="Titel">
    <w:name w:val="Title"/>
    <w:basedOn w:val="Standard"/>
    <w:next w:val="Standard"/>
    <w:link w:val="TitelZchn"/>
    <w:uiPriority w:val="10"/>
    <w:qFormat/>
    <w:rsid w:val="009851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851F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851F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851F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851F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851F4"/>
    <w:rPr>
      <w:i/>
      <w:iCs/>
      <w:color w:val="404040" w:themeColor="text1" w:themeTint="BF"/>
    </w:rPr>
  </w:style>
  <w:style w:type="paragraph" w:styleId="Listenabsatz">
    <w:name w:val="List Paragraph"/>
    <w:basedOn w:val="Standard"/>
    <w:uiPriority w:val="34"/>
    <w:qFormat/>
    <w:rsid w:val="009851F4"/>
    <w:pPr>
      <w:ind w:left="720"/>
      <w:contextualSpacing/>
    </w:pPr>
  </w:style>
  <w:style w:type="character" w:styleId="IntensiveHervorhebung">
    <w:name w:val="Intense Emphasis"/>
    <w:basedOn w:val="Absatz-Standardschriftart"/>
    <w:uiPriority w:val="21"/>
    <w:qFormat/>
    <w:rsid w:val="009851F4"/>
    <w:rPr>
      <w:i/>
      <w:iCs/>
      <w:color w:val="0F4761" w:themeColor="accent1" w:themeShade="BF"/>
    </w:rPr>
  </w:style>
  <w:style w:type="paragraph" w:styleId="IntensivesZitat">
    <w:name w:val="Intense Quote"/>
    <w:basedOn w:val="Standard"/>
    <w:next w:val="Standard"/>
    <w:link w:val="IntensivesZitatZchn"/>
    <w:uiPriority w:val="30"/>
    <w:qFormat/>
    <w:rsid w:val="009851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851F4"/>
    <w:rPr>
      <w:i/>
      <w:iCs/>
      <w:color w:val="0F4761" w:themeColor="accent1" w:themeShade="BF"/>
    </w:rPr>
  </w:style>
  <w:style w:type="character" w:styleId="IntensiverVerweis">
    <w:name w:val="Intense Reference"/>
    <w:basedOn w:val="Absatz-Standardschriftart"/>
    <w:uiPriority w:val="32"/>
    <w:qFormat/>
    <w:rsid w:val="009851F4"/>
    <w:rPr>
      <w:b/>
      <w:bCs/>
      <w:smallCaps/>
      <w:color w:val="0F4761" w:themeColor="accent1" w:themeShade="BF"/>
      <w:spacing w:val="5"/>
    </w:rPr>
  </w:style>
  <w:style w:type="character" w:styleId="Hyperlink">
    <w:name w:val="Hyperlink"/>
    <w:basedOn w:val="Absatz-Standardschriftart"/>
    <w:uiPriority w:val="99"/>
    <w:unhideWhenUsed/>
    <w:rsid w:val="009851F4"/>
    <w:rPr>
      <w:color w:val="0563C1"/>
      <w:u w:val="single"/>
    </w:rPr>
  </w:style>
  <w:style w:type="character" w:styleId="NichtaufgelsteErwhnung">
    <w:name w:val="Unresolved Mention"/>
    <w:basedOn w:val="Absatz-Standardschriftart"/>
    <w:uiPriority w:val="99"/>
    <w:semiHidden/>
    <w:unhideWhenUsed/>
    <w:rsid w:val="00CA4AF7"/>
    <w:rPr>
      <w:color w:val="605E5C"/>
      <w:shd w:val="clear" w:color="auto" w:fill="E1DFDD"/>
    </w:rPr>
  </w:style>
  <w:style w:type="character" w:styleId="BesuchterLink">
    <w:name w:val="FollowedHyperlink"/>
    <w:basedOn w:val="Absatz-Standardschriftart"/>
    <w:uiPriority w:val="99"/>
    <w:semiHidden/>
    <w:unhideWhenUsed/>
    <w:rsid w:val="00A90C55"/>
    <w:rPr>
      <w:color w:val="96607D" w:themeColor="followedHyperlink"/>
      <w:u w:val="single"/>
    </w:rPr>
  </w:style>
  <w:style w:type="table" w:styleId="Tabellenraster">
    <w:name w:val="Table Grid"/>
    <w:basedOn w:val="NormaleTabelle"/>
    <w:rsid w:val="00606283"/>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1">
    <w:name w:val="Plain Table 1"/>
    <w:basedOn w:val="NormaleTabelle"/>
    <w:uiPriority w:val="41"/>
    <w:rsid w:val="0060628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Kopfzeile">
    <w:name w:val="header"/>
    <w:basedOn w:val="Standard"/>
    <w:link w:val="KopfzeileZchn"/>
    <w:uiPriority w:val="99"/>
    <w:unhideWhenUsed/>
    <w:rsid w:val="00FC302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C3023"/>
    <w:rPr>
      <w:sz w:val="22"/>
      <w:szCs w:val="22"/>
    </w:rPr>
  </w:style>
  <w:style w:type="paragraph" w:styleId="Fuzeile">
    <w:name w:val="footer"/>
    <w:basedOn w:val="Standard"/>
    <w:link w:val="FuzeileZchn"/>
    <w:uiPriority w:val="99"/>
    <w:unhideWhenUsed/>
    <w:rsid w:val="00FC302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C3023"/>
    <w:rPr>
      <w:sz w:val="22"/>
      <w:szCs w:val="22"/>
    </w:rPr>
  </w:style>
  <w:style w:type="paragraph" w:styleId="berarbeitung">
    <w:name w:val="Revision"/>
    <w:hidden/>
    <w:uiPriority w:val="99"/>
    <w:semiHidden/>
    <w:rsid w:val="00334E4F"/>
    <w:pPr>
      <w:spacing w:after="0" w:line="240" w:lineRule="auto"/>
    </w:pPr>
    <w:rPr>
      <w:sz w:val="22"/>
      <w:szCs w:val="22"/>
    </w:rPr>
  </w:style>
  <w:style w:type="paragraph" w:customStyle="1" w:styleId="Default">
    <w:name w:val="Default"/>
    <w:rsid w:val="00515964"/>
    <w:pPr>
      <w:autoSpaceDE w:val="0"/>
      <w:autoSpaceDN w:val="0"/>
      <w:adjustRightInd w:val="0"/>
      <w:spacing w:after="0" w:line="240" w:lineRule="auto"/>
    </w:pPr>
    <w:rPr>
      <w:rFonts w:ascii="Times New Roman" w:hAnsi="Times New Roman" w:cs="Times New Roman"/>
      <w:color w:val="000000"/>
      <w:kern w:val="0"/>
    </w:rPr>
  </w:style>
  <w:style w:type="paragraph" w:styleId="Beschriftung">
    <w:name w:val="caption"/>
    <w:basedOn w:val="Standard"/>
    <w:next w:val="Standard"/>
    <w:uiPriority w:val="35"/>
    <w:unhideWhenUsed/>
    <w:qFormat/>
    <w:rsid w:val="00397604"/>
    <w:pPr>
      <w:spacing w:after="200" w:line="240" w:lineRule="auto"/>
    </w:pPr>
    <w:rPr>
      <w:i/>
      <w:iCs/>
      <w:color w:val="0E2841" w:themeColor="text2"/>
      <w:sz w:val="18"/>
      <w:szCs w:val="18"/>
    </w:rPr>
  </w:style>
  <w:style w:type="character" w:styleId="Kommentarzeichen">
    <w:name w:val="annotation reference"/>
    <w:basedOn w:val="Absatz-Standardschriftart"/>
    <w:uiPriority w:val="99"/>
    <w:semiHidden/>
    <w:unhideWhenUsed/>
    <w:rsid w:val="007B1DED"/>
    <w:rPr>
      <w:sz w:val="16"/>
      <w:szCs w:val="16"/>
    </w:rPr>
  </w:style>
  <w:style w:type="paragraph" w:styleId="Kommentartext">
    <w:name w:val="annotation text"/>
    <w:basedOn w:val="Standard"/>
    <w:link w:val="KommentartextZchn"/>
    <w:uiPriority w:val="99"/>
    <w:unhideWhenUsed/>
    <w:rsid w:val="007B1DED"/>
    <w:pPr>
      <w:spacing w:line="240" w:lineRule="auto"/>
    </w:pPr>
    <w:rPr>
      <w:sz w:val="20"/>
      <w:szCs w:val="20"/>
    </w:rPr>
  </w:style>
  <w:style w:type="character" w:customStyle="1" w:styleId="KommentartextZchn">
    <w:name w:val="Kommentartext Zchn"/>
    <w:basedOn w:val="Absatz-Standardschriftart"/>
    <w:link w:val="Kommentartext"/>
    <w:uiPriority w:val="99"/>
    <w:rsid w:val="007B1DED"/>
    <w:rPr>
      <w:sz w:val="20"/>
      <w:szCs w:val="20"/>
    </w:rPr>
  </w:style>
  <w:style w:type="paragraph" w:styleId="Kommentarthema">
    <w:name w:val="annotation subject"/>
    <w:basedOn w:val="Kommentartext"/>
    <w:next w:val="Kommentartext"/>
    <w:link w:val="KommentarthemaZchn"/>
    <w:uiPriority w:val="99"/>
    <w:semiHidden/>
    <w:unhideWhenUsed/>
    <w:rsid w:val="007B1DED"/>
    <w:rPr>
      <w:b/>
      <w:bCs/>
    </w:rPr>
  </w:style>
  <w:style w:type="character" w:customStyle="1" w:styleId="KommentarthemaZchn">
    <w:name w:val="Kommentarthema Zchn"/>
    <w:basedOn w:val="KommentartextZchn"/>
    <w:link w:val="Kommentarthema"/>
    <w:uiPriority w:val="99"/>
    <w:semiHidden/>
    <w:rsid w:val="007B1D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462449">
      <w:bodyDiv w:val="1"/>
      <w:marLeft w:val="0"/>
      <w:marRight w:val="0"/>
      <w:marTop w:val="0"/>
      <w:marBottom w:val="0"/>
      <w:divBdr>
        <w:top w:val="none" w:sz="0" w:space="0" w:color="auto"/>
        <w:left w:val="none" w:sz="0" w:space="0" w:color="auto"/>
        <w:bottom w:val="none" w:sz="0" w:space="0" w:color="auto"/>
        <w:right w:val="none" w:sz="0" w:space="0" w:color="auto"/>
      </w:divBdr>
    </w:div>
    <w:div w:id="514226944">
      <w:bodyDiv w:val="1"/>
      <w:marLeft w:val="0"/>
      <w:marRight w:val="0"/>
      <w:marTop w:val="0"/>
      <w:marBottom w:val="0"/>
      <w:divBdr>
        <w:top w:val="none" w:sz="0" w:space="0" w:color="auto"/>
        <w:left w:val="none" w:sz="0" w:space="0" w:color="auto"/>
        <w:bottom w:val="none" w:sz="0" w:space="0" w:color="auto"/>
        <w:right w:val="none" w:sz="0" w:space="0" w:color="auto"/>
      </w:divBdr>
      <w:divsChild>
        <w:div w:id="1744329471">
          <w:marLeft w:val="1166"/>
          <w:marRight w:val="0"/>
          <w:marTop w:val="0"/>
          <w:marBottom w:val="0"/>
          <w:divBdr>
            <w:top w:val="none" w:sz="0" w:space="0" w:color="auto"/>
            <w:left w:val="none" w:sz="0" w:space="0" w:color="auto"/>
            <w:bottom w:val="none" w:sz="0" w:space="0" w:color="auto"/>
            <w:right w:val="none" w:sz="0" w:space="0" w:color="auto"/>
          </w:divBdr>
        </w:div>
      </w:divsChild>
    </w:div>
    <w:div w:id="635718820">
      <w:bodyDiv w:val="1"/>
      <w:marLeft w:val="0"/>
      <w:marRight w:val="0"/>
      <w:marTop w:val="0"/>
      <w:marBottom w:val="0"/>
      <w:divBdr>
        <w:top w:val="none" w:sz="0" w:space="0" w:color="auto"/>
        <w:left w:val="none" w:sz="0" w:space="0" w:color="auto"/>
        <w:bottom w:val="none" w:sz="0" w:space="0" w:color="auto"/>
        <w:right w:val="none" w:sz="0" w:space="0" w:color="auto"/>
      </w:divBdr>
      <w:divsChild>
        <w:div w:id="1311598874">
          <w:marLeft w:val="0"/>
          <w:marRight w:val="0"/>
          <w:marTop w:val="0"/>
          <w:marBottom w:val="0"/>
          <w:divBdr>
            <w:top w:val="none" w:sz="0" w:space="0" w:color="auto"/>
            <w:left w:val="none" w:sz="0" w:space="0" w:color="auto"/>
            <w:bottom w:val="none" w:sz="0" w:space="0" w:color="auto"/>
            <w:right w:val="none" w:sz="0" w:space="0" w:color="auto"/>
          </w:divBdr>
          <w:divsChild>
            <w:div w:id="495537631">
              <w:marLeft w:val="0"/>
              <w:marRight w:val="0"/>
              <w:marTop w:val="0"/>
              <w:marBottom w:val="0"/>
              <w:divBdr>
                <w:top w:val="none" w:sz="0" w:space="0" w:color="auto"/>
                <w:left w:val="none" w:sz="0" w:space="0" w:color="auto"/>
                <w:bottom w:val="none" w:sz="0" w:space="0" w:color="auto"/>
                <w:right w:val="none" w:sz="0" w:space="0" w:color="auto"/>
              </w:divBdr>
            </w:div>
            <w:div w:id="21251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19035">
      <w:bodyDiv w:val="1"/>
      <w:marLeft w:val="0"/>
      <w:marRight w:val="0"/>
      <w:marTop w:val="0"/>
      <w:marBottom w:val="0"/>
      <w:divBdr>
        <w:top w:val="none" w:sz="0" w:space="0" w:color="auto"/>
        <w:left w:val="none" w:sz="0" w:space="0" w:color="auto"/>
        <w:bottom w:val="none" w:sz="0" w:space="0" w:color="auto"/>
        <w:right w:val="none" w:sz="0" w:space="0" w:color="auto"/>
      </w:divBdr>
      <w:divsChild>
        <w:div w:id="689723347">
          <w:marLeft w:val="0"/>
          <w:marRight w:val="0"/>
          <w:marTop w:val="0"/>
          <w:marBottom w:val="0"/>
          <w:divBdr>
            <w:top w:val="none" w:sz="0" w:space="0" w:color="auto"/>
            <w:left w:val="none" w:sz="0" w:space="0" w:color="auto"/>
            <w:bottom w:val="none" w:sz="0" w:space="0" w:color="auto"/>
            <w:right w:val="none" w:sz="0" w:space="0" w:color="auto"/>
          </w:divBdr>
          <w:divsChild>
            <w:div w:id="1413351200">
              <w:marLeft w:val="0"/>
              <w:marRight w:val="0"/>
              <w:marTop w:val="0"/>
              <w:marBottom w:val="0"/>
              <w:divBdr>
                <w:top w:val="none" w:sz="0" w:space="0" w:color="auto"/>
                <w:left w:val="none" w:sz="0" w:space="0" w:color="auto"/>
                <w:bottom w:val="none" w:sz="0" w:space="0" w:color="auto"/>
                <w:right w:val="none" w:sz="0" w:space="0" w:color="auto"/>
              </w:divBdr>
            </w:div>
            <w:div w:id="187357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225448">
      <w:bodyDiv w:val="1"/>
      <w:marLeft w:val="0"/>
      <w:marRight w:val="0"/>
      <w:marTop w:val="0"/>
      <w:marBottom w:val="0"/>
      <w:divBdr>
        <w:top w:val="none" w:sz="0" w:space="0" w:color="auto"/>
        <w:left w:val="none" w:sz="0" w:space="0" w:color="auto"/>
        <w:bottom w:val="none" w:sz="0" w:space="0" w:color="auto"/>
        <w:right w:val="none" w:sz="0" w:space="0" w:color="auto"/>
      </w:divBdr>
      <w:divsChild>
        <w:div w:id="112015547">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bundesanzeiger.de/pub/publication/LqynJ78mbcSrTH7lL83/content/LqynJ78mbcSrTH7lL83/BAnz%20AT%2018.08.2022%20B1.pdf?inline" TargetMode="External"/><Relationship Id="rId26" Type="http://schemas.openxmlformats.org/officeDocument/2006/relationships/hyperlink" Target="https://www.gesetze-im-internet.de/ffvav/BJNR459110021.html" TargetMode="External"/><Relationship Id="rId21" Type="http://schemas.openxmlformats.org/officeDocument/2006/relationships/hyperlink" Target="https://www.landesrecht-bw.de/bsbw/document/jlr-KlimaSchGBW2023pP27"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file:///C://Users/Riehle/Downloads/bew_merkblatt_antragstellung_m1-5.pdf" TargetMode="External"/><Relationship Id="rId17" Type="http://schemas.openxmlformats.org/officeDocument/2006/relationships/hyperlink" Target="https://www.gesetze-im-internet.de/wpg/WPG.pdf" TargetMode="External"/><Relationship Id="rId25" Type="http://schemas.openxmlformats.org/officeDocument/2006/relationships/hyperlink" Target="https://www.gesetze-im-internet.de/ffvav/BJNR459110021.html"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api.kww-halle.de/fileadmin/user_upload/Leitfaden_Waermeplanung_final_web.pdf" TargetMode="External"/><Relationship Id="rId20" Type="http://schemas.openxmlformats.org/officeDocument/2006/relationships/hyperlink" Target="https://www.agfw.de/technik-sicherheit/erzeugung-sektorkopplung-speicher/aktuelles-aus-dem-bereich/newsdetail/agfw-empfehlungen-zur-erstellung-eines-transformationsplanes-nach-bew" TargetMode="External"/><Relationship Id="rId29" Type="http://schemas.openxmlformats.org/officeDocument/2006/relationships/package" Target="embeddings/Microsoft_Excel_Worksheet.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aermewende@kea-bw.de" TargetMode="External"/><Relationship Id="rId24" Type="http://schemas.openxmlformats.org/officeDocument/2006/relationships/hyperlink" Target="https://maps.lgrb-bw.de/?app=lgrbwissen&amp;view=Geothermie_Uebersicht_BW_500_m"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udo.lubw.baden-wuerttemberg.de/projekte/;jsessionid=FEBA2801ED9D7369AD79E8075889FE97" TargetMode="External"/><Relationship Id="rId23" Type="http://schemas.openxmlformats.org/officeDocument/2006/relationships/hyperlink" Target="https://www.kea-bw.de/waermewende/wissensportal/kommunale-waermeplanung/erdwaermesonden-potenzial-fuer-die-kommunale-waermeplanung" TargetMode="External"/><Relationship Id="rId28" Type="http://schemas.openxmlformats.org/officeDocument/2006/relationships/image" Target="media/image4.emf"/><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bafa.de/DE/Energie/Energieeffizienz/Waermenetze/Effiziente_Waermenetze/effiziente_waermenetze_node.html"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www.kea-bw.de/fileadmin/user_upload/Waermewende/Wissensportal/Abwaerme-Energie-Datenerfassung_KWP_KEA-BW_V1.1.pdf" TargetMode="External"/><Relationship Id="rId27" Type="http://schemas.openxmlformats.org/officeDocument/2006/relationships/hyperlink" Target="https://www.hoai.de"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2a3632f-9646-422d-856d-b7f16cf1e6d4" xsi:nil="true"/>
    <Ersteller xmlns="b610574e-a045-4976-83f4-9883a0b9c0b6" xsi:nil="true"/>
    <Bereich xmlns="b610574e-a045-4976-83f4-9883a0b9c0b6" xsi:nil="true"/>
    <Dokumenteninhalt xmlns="b610574e-a045-4976-83f4-9883a0b9c0b6" xsi:nil="true"/>
    <lcf76f155ced4ddcb4097134ff3c332f xmlns="b610574e-a045-4976-83f4-9883a0b9c0b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B392EDC27315C4BBDFF2E2C9E439E4D" ma:contentTypeVersion="19" ma:contentTypeDescription="Ein neues Dokument erstellen." ma:contentTypeScope="" ma:versionID="c55a7d9ebb19ca0fb6e2454e9eac4f34">
  <xsd:schema xmlns:xsd="http://www.w3.org/2001/XMLSchema" xmlns:xs="http://www.w3.org/2001/XMLSchema" xmlns:p="http://schemas.microsoft.com/office/2006/metadata/properties" xmlns:ns2="b610574e-a045-4976-83f4-9883a0b9c0b6" xmlns:ns3="e2a3632f-9646-422d-856d-b7f16cf1e6d4" targetNamespace="http://schemas.microsoft.com/office/2006/metadata/properties" ma:root="true" ma:fieldsID="4beafbe2111e614e230e7c0064846076" ns2:_="" ns3:_="">
    <xsd:import namespace="b610574e-a045-4976-83f4-9883a0b9c0b6"/>
    <xsd:import namespace="e2a3632f-9646-422d-856d-b7f16cf1e6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element ref="ns2:MediaServiceGenerationTime" minOccurs="0"/>
                <xsd:element ref="ns2:MediaServiceEventHashCode" minOccurs="0"/>
                <xsd:element ref="ns2:Dokumenteninhalt" minOccurs="0"/>
                <xsd:element ref="ns2:Bereich" minOccurs="0"/>
                <xsd:element ref="ns2:Ersteller"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574e-a045-4976-83f4-9883a0b9c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c3142e4c-91d2-4bb3-8dc6-91a7882f17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Dokumenteninhalt" ma:index="22" nillable="true" ma:displayName="Dokumenteninhalt" ma:format="Dropdown" ma:internalName="Dokumenteninhalt">
      <xsd:simpleType>
        <xsd:restriction base="dms:Text">
          <xsd:maxLength value="255"/>
        </xsd:restriction>
      </xsd:simpleType>
    </xsd:element>
    <xsd:element name="Bereich" ma:index="23" nillable="true" ma:displayName="Bereich" ma:description="Ordnerstruktur Alt DAWI" ma:format="Dropdown" ma:internalName="Bereich">
      <xsd:simpleType>
        <xsd:union memberTypes="dms:Text">
          <xsd:simpleType>
            <xsd:restriction base="dms:Choice">
              <xsd:enumeration value="UM"/>
              <xsd:enumeration value="Technikatalog"/>
              <xsd:enumeration value="Veranstaltungen"/>
              <xsd:enumeration value="Vergabeverfahren"/>
              <xsd:enumeration value="Webseite"/>
              <xsd:enumeration value="Transformationsplan Proj"/>
            </xsd:restriction>
          </xsd:simpleType>
        </xsd:union>
      </xsd:simpleType>
    </xsd:element>
    <xsd:element name="Ersteller" ma:index="24" nillable="true" ma:displayName="Ersteller" ma:format="Dropdown" ma:internalName="Ersteller">
      <xsd:simpleType>
        <xsd:restriction base="dms:Text">
          <xsd:maxLength value="255"/>
        </xsd:restriction>
      </xsd:simpleType>
    </xsd:element>
    <xsd:element name="MediaServiceOCR" ma:index="2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a3632f-9646-422d-856d-b7f16cf1e6d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cb508c43-ff66-4e3d-acda-7d601963e772}" ma:internalName="TaxCatchAll" ma:showField="CatchAllData" ma:web="e2a3632f-9646-422d-856d-b7f16cf1e6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8A0A90-E164-455E-A820-26C6E8B2AB15}">
  <ds:schemaRefs>
    <ds:schemaRef ds:uri="http://schemas.openxmlformats.org/officeDocument/2006/bibliography"/>
  </ds:schemaRefs>
</ds:datastoreItem>
</file>

<file path=customXml/itemProps2.xml><?xml version="1.0" encoding="utf-8"?>
<ds:datastoreItem xmlns:ds="http://schemas.openxmlformats.org/officeDocument/2006/customXml" ds:itemID="{44A9D2FC-8D2E-452F-B801-A2BA424933D6}">
  <ds:schemaRefs>
    <ds:schemaRef ds:uri="http://schemas.microsoft.com/office/2006/metadata/properties"/>
    <ds:schemaRef ds:uri="http://schemas.microsoft.com/office/infopath/2007/PartnerControls"/>
    <ds:schemaRef ds:uri="e2a3632f-9646-422d-856d-b7f16cf1e6d4"/>
    <ds:schemaRef ds:uri="b610574e-a045-4976-83f4-9883a0b9c0b6"/>
  </ds:schemaRefs>
</ds:datastoreItem>
</file>

<file path=customXml/itemProps3.xml><?xml version="1.0" encoding="utf-8"?>
<ds:datastoreItem xmlns:ds="http://schemas.openxmlformats.org/officeDocument/2006/customXml" ds:itemID="{27E8A71C-E370-4841-9584-DF85E1E09F14}">
  <ds:schemaRefs>
    <ds:schemaRef ds:uri="http://schemas.microsoft.com/sharepoint/v3/contenttype/forms"/>
  </ds:schemaRefs>
</ds:datastoreItem>
</file>

<file path=customXml/itemProps4.xml><?xml version="1.0" encoding="utf-8"?>
<ds:datastoreItem xmlns:ds="http://schemas.openxmlformats.org/officeDocument/2006/customXml" ds:itemID="{0CD2C85F-CEBD-41A5-9E37-B5E097D55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0574e-a045-4976-83f4-9883a0b9c0b6"/>
    <ds:schemaRef ds:uri="e2a3632f-9646-422d-856d-b7f16cf1e6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1569</Words>
  <Characters>9886</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11433</CharactersWithSpaces>
  <SharedDoc>false</SharedDoc>
  <HLinks>
    <vt:vector size="90" baseType="variant">
      <vt:variant>
        <vt:i4>327682</vt:i4>
      </vt:variant>
      <vt:variant>
        <vt:i4>42</vt:i4>
      </vt:variant>
      <vt:variant>
        <vt:i4>0</vt:i4>
      </vt:variant>
      <vt:variant>
        <vt:i4>5</vt:i4>
      </vt:variant>
      <vt:variant>
        <vt:lpwstr>https://www.hoai.de/</vt:lpwstr>
      </vt:variant>
      <vt:variant>
        <vt:lpwstr/>
      </vt:variant>
      <vt:variant>
        <vt:i4>4718663</vt:i4>
      </vt:variant>
      <vt:variant>
        <vt:i4>39</vt:i4>
      </vt:variant>
      <vt:variant>
        <vt:i4>0</vt:i4>
      </vt:variant>
      <vt:variant>
        <vt:i4>5</vt:i4>
      </vt:variant>
      <vt:variant>
        <vt:lpwstr>https://maps.lgrb-bw.de/?app=lgrbwissen&amp;view=Geothermie_Uebersicht_BW_500_m</vt:lpwstr>
      </vt:variant>
      <vt:variant>
        <vt:lpwstr/>
      </vt:variant>
      <vt:variant>
        <vt:i4>2949166</vt:i4>
      </vt:variant>
      <vt:variant>
        <vt:i4>36</vt:i4>
      </vt:variant>
      <vt:variant>
        <vt:i4>0</vt:i4>
      </vt:variant>
      <vt:variant>
        <vt:i4>5</vt:i4>
      </vt:variant>
      <vt:variant>
        <vt:lpwstr>https://www.kea-bw.de/waermewende/wissensportal/kommunale-waermeplanung/erdwaermesonden-potenzial-fuer-die-kommunale-waermeplanung</vt:lpwstr>
      </vt:variant>
      <vt:variant>
        <vt:lpwstr/>
      </vt:variant>
      <vt:variant>
        <vt:i4>1572872</vt:i4>
      </vt:variant>
      <vt:variant>
        <vt:i4>33</vt:i4>
      </vt:variant>
      <vt:variant>
        <vt:i4>0</vt:i4>
      </vt:variant>
      <vt:variant>
        <vt:i4>5</vt:i4>
      </vt:variant>
      <vt:variant>
        <vt:lpwstr>https://www.kea-bw.de/fileadmin/user_upload/Waermewende/Wissensportal/Abwaerme-Energie-Datenerfassung_KWP_KEA-BW_V1.1.pdf</vt:lpwstr>
      </vt:variant>
      <vt:variant>
        <vt:lpwstr/>
      </vt:variant>
      <vt:variant>
        <vt:i4>7733300</vt:i4>
      </vt:variant>
      <vt:variant>
        <vt:i4>30</vt:i4>
      </vt:variant>
      <vt:variant>
        <vt:i4>0</vt:i4>
      </vt:variant>
      <vt:variant>
        <vt:i4>5</vt:i4>
      </vt:variant>
      <vt:variant>
        <vt:lpwstr>https://www.landesrecht-bw.de/bsbw/document/jlr-KlimaSchGBW2023pP27</vt:lpwstr>
      </vt:variant>
      <vt:variant>
        <vt:lpwstr/>
      </vt:variant>
      <vt:variant>
        <vt:i4>6291491</vt:i4>
      </vt:variant>
      <vt:variant>
        <vt:i4>24</vt:i4>
      </vt:variant>
      <vt:variant>
        <vt:i4>0</vt:i4>
      </vt:variant>
      <vt:variant>
        <vt:i4>5</vt:i4>
      </vt:variant>
      <vt:variant>
        <vt:lpwstr>https://www.agfw.de/technik-sicherheit/erzeugung-sektorkopplung-speicher/aktuelles-aus-dem-bereich/newsdetail/agfw-empfehlungen-zur-erstellung-eines-transformationsplanes-nach-bew</vt:lpwstr>
      </vt:variant>
      <vt:variant>
        <vt:lpwstr/>
      </vt:variant>
      <vt:variant>
        <vt:i4>6553665</vt:i4>
      </vt:variant>
      <vt:variant>
        <vt:i4>21</vt:i4>
      </vt:variant>
      <vt:variant>
        <vt:i4>0</vt:i4>
      </vt:variant>
      <vt:variant>
        <vt:i4>5</vt:i4>
      </vt:variant>
      <vt:variant>
        <vt:lpwstr>https://www.bafa.de/DE/Energie/Energieeffizienz/Waermenetze/Effiziente_Waermenetze/effiziente_waermenetze_node.html</vt:lpwstr>
      </vt:variant>
      <vt:variant>
        <vt:lpwstr/>
      </vt:variant>
      <vt:variant>
        <vt:i4>3801205</vt:i4>
      </vt:variant>
      <vt:variant>
        <vt:i4>18</vt:i4>
      </vt:variant>
      <vt:variant>
        <vt:i4>0</vt:i4>
      </vt:variant>
      <vt:variant>
        <vt:i4>5</vt:i4>
      </vt:variant>
      <vt:variant>
        <vt:lpwstr>https://www.bundesanzeiger.de/pub/publication/LqynJ78mbcSrTH7lL83/content/LqynJ78mbcSrTH7lL83/BAnz AT 18.08.2022 B1.pdf?inline</vt:lpwstr>
      </vt:variant>
      <vt:variant>
        <vt:lpwstr/>
      </vt:variant>
      <vt:variant>
        <vt:i4>2424894</vt:i4>
      </vt:variant>
      <vt:variant>
        <vt:i4>15</vt:i4>
      </vt:variant>
      <vt:variant>
        <vt:i4>0</vt:i4>
      </vt:variant>
      <vt:variant>
        <vt:i4>5</vt:i4>
      </vt:variant>
      <vt:variant>
        <vt:lpwstr>https://www.gesetze-im-internet.de/wpg/WPG.pdf</vt:lpwstr>
      </vt:variant>
      <vt:variant>
        <vt:lpwstr/>
      </vt:variant>
      <vt:variant>
        <vt:i4>6357047</vt:i4>
      </vt:variant>
      <vt:variant>
        <vt:i4>12</vt:i4>
      </vt:variant>
      <vt:variant>
        <vt:i4>0</vt:i4>
      </vt:variant>
      <vt:variant>
        <vt:i4>5</vt:i4>
      </vt:variant>
      <vt:variant>
        <vt:lpwstr>https://www.gesetze-im-internet.de/ffvav/BJNR459110021.html</vt:lpwstr>
      </vt:variant>
      <vt:variant>
        <vt:lpwstr/>
      </vt:variant>
      <vt:variant>
        <vt:i4>8192113</vt:i4>
      </vt:variant>
      <vt:variant>
        <vt:i4>9</vt:i4>
      </vt:variant>
      <vt:variant>
        <vt:i4>0</vt:i4>
      </vt:variant>
      <vt:variant>
        <vt:i4>5</vt:i4>
      </vt:variant>
      <vt:variant>
        <vt:lpwstr>https://api.kww-halle.de/fileadmin/user_upload/Leitfaden_Waermeplanung_final_web.pdf</vt:lpwstr>
      </vt:variant>
      <vt:variant>
        <vt:lpwstr/>
      </vt:variant>
      <vt:variant>
        <vt:i4>589888</vt:i4>
      </vt:variant>
      <vt:variant>
        <vt:i4>6</vt:i4>
      </vt:variant>
      <vt:variant>
        <vt:i4>0</vt:i4>
      </vt:variant>
      <vt:variant>
        <vt:i4>5</vt:i4>
      </vt:variant>
      <vt:variant>
        <vt:lpwstr>https://udo.lubw.baden-wuerttemberg.de/projekte/;jsessionid=FEBA2801ED9D7369AD79E8075889FE97</vt:lpwstr>
      </vt:variant>
      <vt:variant>
        <vt:lpwstr/>
      </vt:variant>
      <vt:variant>
        <vt:i4>393243</vt:i4>
      </vt:variant>
      <vt:variant>
        <vt:i4>3</vt:i4>
      </vt:variant>
      <vt:variant>
        <vt:i4>0</vt:i4>
      </vt:variant>
      <vt:variant>
        <vt:i4>5</vt:i4>
      </vt:variant>
      <vt:variant>
        <vt:lpwstr>file://C:\\Users\Riehle\Downloads\bew_merkblatt_antragstellung_m1-5.pdf</vt:lpwstr>
      </vt:variant>
      <vt:variant>
        <vt:lpwstr/>
      </vt:variant>
      <vt:variant>
        <vt:i4>4325414</vt:i4>
      </vt:variant>
      <vt:variant>
        <vt:i4>0</vt:i4>
      </vt:variant>
      <vt:variant>
        <vt:i4>0</vt:i4>
      </vt:variant>
      <vt:variant>
        <vt:i4>5</vt:i4>
      </vt:variant>
      <vt:variant>
        <vt:lpwstr>mailto:waermewende@kea-bw.de</vt:lpwstr>
      </vt:variant>
      <vt:variant>
        <vt:lpwstr/>
      </vt:variant>
      <vt:variant>
        <vt:i4>1638415</vt:i4>
      </vt:variant>
      <vt:variant>
        <vt:i4>0</vt:i4>
      </vt:variant>
      <vt:variant>
        <vt:i4>0</vt:i4>
      </vt:variant>
      <vt:variant>
        <vt:i4>5</vt:i4>
      </vt:variant>
      <vt:variant>
        <vt:lpwstr>https://keabwde.sharepoint.com/:x:/s/waermenetze/EeYTdKFEb8RJt9J0Ri9Ywa0BofTIAtwSPtVUTvD38BGjxA?e=GzbqCF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Riehle, Bernd [KEA-BW]</dc:creator>
  <cp:keywords/>
  <dc:description/>
  <cp:lastModifiedBy>Riehle, Bernd [KEA-BW]</cp:lastModifiedBy>
  <cp:revision>120</cp:revision>
  <dcterms:created xsi:type="dcterms:W3CDTF">2024-08-16T15:16:00Z</dcterms:created>
  <dcterms:modified xsi:type="dcterms:W3CDTF">2024-10-04T06:55:00Z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9deb43-4acb-4b52-9f60-4fbbc307a3db_Enabled">
    <vt:lpwstr>true</vt:lpwstr>
  </property>
  <property fmtid="{D5CDD505-2E9C-101B-9397-08002B2CF9AE}" pid="3" name="MSIP_Label_b69deb43-4acb-4b52-9f60-4fbbc307a3db_SetDate">
    <vt:lpwstr>2024-06-21T10:18:16Z</vt:lpwstr>
  </property>
  <property fmtid="{D5CDD505-2E9C-101B-9397-08002B2CF9AE}" pid="4" name="MSIP_Label_b69deb43-4acb-4b52-9f60-4fbbc307a3db_Method">
    <vt:lpwstr>Standard</vt:lpwstr>
  </property>
  <property fmtid="{D5CDD505-2E9C-101B-9397-08002B2CF9AE}" pid="5" name="MSIP_Label_b69deb43-4acb-4b52-9f60-4fbbc307a3db_Name">
    <vt:lpwstr>Public</vt:lpwstr>
  </property>
  <property fmtid="{D5CDD505-2E9C-101B-9397-08002B2CF9AE}" pid="6" name="MSIP_Label_b69deb43-4acb-4b52-9f60-4fbbc307a3db_SiteId">
    <vt:lpwstr>faad63e0-cb31-4cc2-815c-64e8226a22a3</vt:lpwstr>
  </property>
  <property fmtid="{D5CDD505-2E9C-101B-9397-08002B2CF9AE}" pid="7" name="MSIP_Label_b69deb43-4acb-4b52-9f60-4fbbc307a3db_ActionId">
    <vt:lpwstr>7f94b2e2-61de-472a-bc59-03df9d79a7d0</vt:lpwstr>
  </property>
  <property fmtid="{D5CDD505-2E9C-101B-9397-08002B2CF9AE}" pid="8" name="MSIP_Label_b69deb43-4acb-4b52-9f60-4fbbc307a3db_ContentBits">
    <vt:lpwstr>0</vt:lpwstr>
  </property>
  <property fmtid="{D5CDD505-2E9C-101B-9397-08002B2CF9AE}" pid="9" name="ContentTypeId">
    <vt:lpwstr>0x0101002B392EDC27315C4BBDFF2E2C9E439E4D</vt:lpwstr>
  </property>
  <property fmtid="{D5CDD505-2E9C-101B-9397-08002B2CF9AE}" pid="10" name="MediaServiceImageTags">
    <vt:lpwstr/>
  </property>
</Properties>
</file>